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horzAnchor="margin" w:tblpXSpec="center" w:tblpY="-5400"/>
        <w:tblW w:w="11745" w:type="dxa"/>
        <w:tblLook w:val="04A0" w:firstRow="1" w:lastRow="0" w:firstColumn="1" w:lastColumn="0" w:noHBand="0" w:noVBand="1"/>
      </w:tblPr>
      <w:tblGrid>
        <w:gridCol w:w="222"/>
        <w:gridCol w:w="11976"/>
        <w:gridCol w:w="222"/>
      </w:tblGrid>
      <w:tr w:rsidR="002016D8" w:rsidRPr="005B78E8" w:rsidTr="00F65044">
        <w:trPr>
          <w:trHeight w:val="2940"/>
        </w:trPr>
        <w:tc>
          <w:tcPr>
            <w:tcW w:w="3400" w:type="dxa"/>
            <w:shd w:val="clear" w:color="auto" w:fill="auto"/>
          </w:tcPr>
          <w:p w:rsidR="002016D8" w:rsidRPr="005B78E8" w:rsidRDefault="002016D8" w:rsidP="00F65044">
            <w:pPr>
              <w:spacing w:after="0" w:line="276" w:lineRule="auto"/>
              <w:jc w:val="center"/>
              <w:rPr>
                <w:rFonts w:ascii="Myriad Pro" w:eastAsia="Times New Roman" w:hAnsi="Myriad Pro" w:cs="Times New Roman"/>
                <w:bCs/>
                <w:i/>
                <w:iCs/>
                <w:color w:val="333399"/>
                <w:spacing w:val="4"/>
              </w:rPr>
            </w:pPr>
          </w:p>
        </w:tc>
        <w:tc>
          <w:tcPr>
            <w:tcW w:w="4482" w:type="dxa"/>
            <w:shd w:val="clear" w:color="auto" w:fill="auto"/>
          </w:tcPr>
          <w:tbl>
            <w:tblPr>
              <w:tblW w:w="11760" w:type="dxa"/>
              <w:tblLook w:val="04A0" w:firstRow="1" w:lastRow="0" w:firstColumn="1" w:lastColumn="0" w:noHBand="0" w:noVBand="1"/>
            </w:tblPr>
            <w:tblGrid>
              <w:gridCol w:w="3404"/>
              <w:gridCol w:w="4488"/>
              <w:gridCol w:w="3868"/>
            </w:tblGrid>
            <w:tr w:rsidR="002016D8" w:rsidRPr="008979F9" w:rsidTr="00F65044">
              <w:trPr>
                <w:trHeight w:val="3125"/>
              </w:trPr>
              <w:tc>
                <w:tcPr>
                  <w:tcW w:w="3404" w:type="dxa"/>
                  <w:shd w:val="clear" w:color="auto" w:fill="auto"/>
                </w:tcPr>
                <w:p w:rsidR="002016D8" w:rsidRDefault="002016D8" w:rsidP="00F870F9">
                  <w:pPr>
                    <w:framePr w:hSpace="141" w:wrap="around" w:hAnchor="margin" w:xAlign="center" w:y="-5400"/>
                    <w:spacing w:after="0" w:line="276" w:lineRule="auto"/>
                    <w:jc w:val="center"/>
                    <w:rPr>
                      <w:rFonts w:ascii="Arial" w:eastAsia="Times New Roman" w:hAnsi="Arial" w:cs="Times New Roman"/>
                      <w:b/>
                      <w:bCs/>
                      <w:sz w:val="16"/>
                      <w:szCs w:val="24"/>
                    </w:rPr>
                  </w:pPr>
                  <w:r w:rsidRPr="008979F9">
                    <w:rPr>
                      <w:rFonts w:ascii="Arial" w:eastAsia="Times New Roman" w:hAnsi="Arial" w:cs="Times New Roman"/>
                      <w:b/>
                      <w:bCs/>
                      <w:sz w:val="16"/>
                      <w:szCs w:val="24"/>
                    </w:rPr>
                    <w:br/>
                  </w:r>
                </w:p>
                <w:p w:rsidR="002016D8" w:rsidRPr="00713A12" w:rsidRDefault="002016D8" w:rsidP="00F870F9">
                  <w:pPr>
                    <w:framePr w:hSpace="141" w:wrap="around" w:hAnchor="margin" w:xAlign="center" w:y="-5400"/>
                    <w:spacing w:after="0" w:line="276" w:lineRule="auto"/>
                    <w:jc w:val="center"/>
                    <w:rPr>
                      <w:rFonts w:ascii="Calibri" w:eastAsia="Times New Roman" w:hAnsi="Calibri" w:cs="Calibri"/>
                      <w:b/>
                      <w:bCs/>
                      <w:sz w:val="14"/>
                      <w:szCs w:val="14"/>
                    </w:rPr>
                  </w:pPr>
                  <w:r w:rsidRPr="008979F9">
                    <w:rPr>
                      <w:rFonts w:ascii="Arial" w:eastAsia="Times New Roman" w:hAnsi="Arial" w:cs="Times New Roman"/>
                      <w:b/>
                      <w:bCs/>
                      <w:noProof/>
                      <w:sz w:val="28"/>
                      <w:szCs w:val="24"/>
                      <w:lang w:eastAsia="fr-FR"/>
                    </w:rPr>
                    <w:drawing>
                      <wp:anchor distT="0" distB="0" distL="114300" distR="114300" simplePos="0" relativeHeight="251663360" behindDoc="0" locked="0" layoutInCell="1" allowOverlap="1" wp14:anchorId="00F7469F" wp14:editId="295CE398">
                        <wp:simplePos x="0" y="0"/>
                        <wp:positionH relativeFrom="column">
                          <wp:posOffset>513080</wp:posOffset>
                        </wp:positionH>
                        <wp:positionV relativeFrom="paragraph">
                          <wp:posOffset>111760</wp:posOffset>
                        </wp:positionV>
                        <wp:extent cx="881380" cy="579120"/>
                        <wp:effectExtent l="19050" t="19050" r="13970" b="1143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1380" cy="579120"/>
                                </a:xfrm>
                                <a:prstGeom prst="rect">
                                  <a:avLst/>
                                </a:prstGeom>
                                <a:noFill/>
                                <a:ln w="9525">
                                  <a:solidFill>
                                    <a:srgbClr val="000000"/>
                                  </a:solidFill>
                                  <a:miter lim="800000"/>
                                  <a:headEnd/>
                                  <a:tailEnd/>
                                </a:ln>
                              </pic:spPr>
                            </pic:pic>
                          </a:graphicData>
                        </a:graphic>
                      </wp:anchor>
                    </w:drawing>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713A12">
                    <w:rPr>
                      <w:rFonts w:ascii="Calibri" w:eastAsia="Times New Roman" w:hAnsi="Calibri" w:cs="Calibri"/>
                      <w:b/>
                      <w:bCs/>
                      <w:sz w:val="14"/>
                      <w:szCs w:val="14"/>
                    </w:rPr>
                    <w:t>REPUBLIQUE ALGERIENNE DEMOCRATIQUE ET POPULAIRE</w:t>
                  </w:r>
                </w:p>
                <w:p w:rsidR="002016D8" w:rsidRPr="008979F9" w:rsidRDefault="002016D8" w:rsidP="00F870F9">
                  <w:pPr>
                    <w:framePr w:hSpace="141" w:wrap="around" w:hAnchor="margin" w:xAlign="center" w:y="-5400"/>
                    <w:spacing w:after="0" w:line="276" w:lineRule="auto"/>
                    <w:jc w:val="center"/>
                    <w:rPr>
                      <w:rFonts w:ascii="Myriad Pro" w:eastAsia="Times New Roman" w:hAnsi="Myriad Pro" w:cs="Times New Roman"/>
                      <w:bCs/>
                      <w:i/>
                      <w:iCs/>
                      <w:color w:val="333399"/>
                      <w:spacing w:val="4"/>
                      <w:sz w:val="24"/>
                      <w:szCs w:val="24"/>
                    </w:rPr>
                  </w:pPr>
                  <w:r w:rsidRPr="00713A12">
                    <w:rPr>
                      <w:rFonts w:ascii="Calibri" w:eastAsia="Times New Roman" w:hAnsi="Calibri" w:cs="Calibri"/>
                      <w:sz w:val="14"/>
                      <w:szCs w:val="14"/>
                    </w:rPr>
                    <w:t>MINISTERE DE LA JUSTICE</w:t>
                  </w:r>
                </w:p>
              </w:tc>
              <w:tc>
                <w:tcPr>
                  <w:tcW w:w="4488" w:type="dxa"/>
                  <w:shd w:val="clear" w:color="auto" w:fill="auto"/>
                </w:tcPr>
                <w:p w:rsidR="002016D8" w:rsidRPr="00713A12" w:rsidRDefault="002016D8" w:rsidP="00F870F9">
                  <w:pPr>
                    <w:framePr w:hSpace="141" w:wrap="around" w:hAnchor="margin" w:xAlign="center" w:y="-5400"/>
                    <w:tabs>
                      <w:tab w:val="center" w:pos="4536"/>
                      <w:tab w:val="right" w:pos="9072"/>
                    </w:tabs>
                    <w:spacing w:after="0"/>
                    <w:jc w:val="center"/>
                    <w:rPr>
                      <w:rFonts w:ascii="Arial" w:eastAsia="Times New Roman" w:hAnsi="Arial" w:cs="Times New Roman"/>
                      <w:sz w:val="26"/>
                      <w:szCs w:val="26"/>
                    </w:rPr>
                  </w:pPr>
                </w:p>
                <w:p w:rsidR="002016D8" w:rsidRPr="00713A12" w:rsidRDefault="002016D8" w:rsidP="00F870F9">
                  <w:pPr>
                    <w:framePr w:hSpace="141" w:wrap="around" w:hAnchor="margin" w:xAlign="center" w:y="-5400"/>
                    <w:tabs>
                      <w:tab w:val="center" w:pos="4536"/>
                      <w:tab w:val="right" w:pos="9072"/>
                    </w:tabs>
                    <w:spacing w:after="0"/>
                    <w:jc w:val="center"/>
                    <w:rPr>
                      <w:rFonts w:ascii="Arial" w:eastAsia="Times New Roman" w:hAnsi="Arial" w:cs="Times New Roman"/>
                      <w:sz w:val="26"/>
                      <w:szCs w:val="26"/>
                    </w:rPr>
                  </w:pPr>
                </w:p>
                <w:p w:rsidR="002016D8" w:rsidRPr="00713A12" w:rsidRDefault="002016D8" w:rsidP="00F870F9">
                  <w:pPr>
                    <w:framePr w:hSpace="141" w:wrap="around" w:hAnchor="margin" w:xAlign="center" w:y="-5400"/>
                    <w:tabs>
                      <w:tab w:val="center" w:pos="4536"/>
                      <w:tab w:val="right" w:pos="9072"/>
                    </w:tabs>
                    <w:spacing w:after="0"/>
                    <w:jc w:val="center"/>
                    <w:rPr>
                      <w:rFonts w:ascii="Calibri" w:eastAsia="Times New Roman" w:hAnsi="Calibri" w:cs="Calibri"/>
                      <w:b/>
                      <w:sz w:val="26"/>
                      <w:szCs w:val="26"/>
                    </w:rPr>
                  </w:pPr>
                </w:p>
                <w:p w:rsidR="002016D8" w:rsidRPr="00713A12" w:rsidRDefault="002016D8" w:rsidP="00F870F9">
                  <w:pPr>
                    <w:framePr w:hSpace="141" w:wrap="around" w:hAnchor="margin" w:xAlign="center" w:y="-5400"/>
                    <w:tabs>
                      <w:tab w:val="center" w:pos="4536"/>
                      <w:tab w:val="right" w:pos="9072"/>
                    </w:tabs>
                    <w:spacing w:after="0"/>
                    <w:jc w:val="center"/>
                    <w:rPr>
                      <w:rFonts w:ascii="Calibri" w:eastAsia="Times New Roman" w:hAnsi="Calibri" w:cs="Calibri"/>
                      <w:b/>
                      <w:sz w:val="26"/>
                      <w:szCs w:val="26"/>
                    </w:rPr>
                  </w:pPr>
                </w:p>
                <w:p w:rsidR="002016D8" w:rsidRPr="00713A12" w:rsidRDefault="002016D8" w:rsidP="00F870F9">
                  <w:pPr>
                    <w:framePr w:hSpace="141" w:wrap="around" w:hAnchor="margin" w:xAlign="center" w:y="-5400"/>
                    <w:tabs>
                      <w:tab w:val="center" w:pos="4536"/>
                      <w:tab w:val="right" w:pos="9072"/>
                    </w:tabs>
                    <w:spacing w:after="0"/>
                    <w:jc w:val="center"/>
                    <w:rPr>
                      <w:rFonts w:ascii="Calibri" w:eastAsia="Times New Roman" w:hAnsi="Calibri" w:cs="Calibri"/>
                      <w:b/>
                      <w:sz w:val="26"/>
                      <w:szCs w:val="26"/>
                    </w:rPr>
                  </w:pPr>
                </w:p>
                <w:p w:rsidR="002016D8" w:rsidRPr="00713A12" w:rsidRDefault="002016D8" w:rsidP="00F870F9">
                  <w:pPr>
                    <w:framePr w:hSpace="141" w:wrap="around" w:hAnchor="margin" w:xAlign="center" w:y="-5400"/>
                    <w:tabs>
                      <w:tab w:val="center" w:pos="4536"/>
                      <w:tab w:val="right" w:pos="9072"/>
                    </w:tabs>
                    <w:spacing w:after="0"/>
                    <w:jc w:val="center"/>
                    <w:rPr>
                      <w:rFonts w:ascii="Calibri" w:eastAsia="Times New Roman" w:hAnsi="Calibri" w:cs="Calibri"/>
                      <w:b/>
                      <w:sz w:val="26"/>
                      <w:szCs w:val="26"/>
                    </w:rPr>
                  </w:pPr>
                  <w:r w:rsidRPr="00713A12">
                    <w:rPr>
                      <w:rFonts w:ascii="Times New Roman" w:eastAsia="Times New Roman" w:hAnsi="Times New Roman" w:cs="Times New Roman"/>
                      <w:b/>
                      <w:noProof/>
                      <w:sz w:val="26"/>
                      <w:szCs w:val="26"/>
                    </w:rPr>
                    <w:t>Projet « Appui à la réinsertion sociale des détenus 2014-2015</w:t>
                  </w:r>
                  <w:bookmarkStart w:id="0" w:name="_GoBack"/>
                  <w:bookmarkEnd w:id="0"/>
                  <w:r w:rsidRPr="00713A12">
                    <w:rPr>
                      <w:rFonts w:ascii="Times New Roman" w:eastAsia="Times New Roman" w:hAnsi="Times New Roman" w:cs="Times New Roman"/>
                      <w:b/>
                      <w:noProof/>
                      <w:sz w:val="26"/>
                      <w:szCs w:val="26"/>
                    </w:rPr>
                    <w:t xml:space="preserve"> »</w:t>
                  </w:r>
                </w:p>
              </w:tc>
              <w:tc>
                <w:tcPr>
                  <w:tcW w:w="3868" w:type="dxa"/>
                  <w:shd w:val="clear" w:color="auto" w:fill="auto"/>
                </w:tcPr>
                <w:p w:rsidR="002016D8" w:rsidRDefault="002016D8" w:rsidP="00F870F9">
                  <w:pPr>
                    <w:framePr w:hSpace="141" w:wrap="around" w:hAnchor="margin" w:xAlign="center" w:y="-5400"/>
                    <w:spacing w:after="0" w:line="276" w:lineRule="auto"/>
                    <w:jc w:val="center"/>
                    <w:rPr>
                      <w:rFonts w:ascii="Calibri" w:eastAsia="Times New Roman" w:hAnsi="Calibri" w:cs="Calibri"/>
                      <w:b/>
                      <w:bCs/>
                      <w:i/>
                      <w:iCs/>
                      <w:noProof/>
                      <w:color w:val="333399"/>
                      <w:spacing w:val="4"/>
                      <w:sz w:val="24"/>
                      <w:szCs w:val="20"/>
                    </w:rPr>
                  </w:pPr>
                </w:p>
                <w:p w:rsidR="002016D8" w:rsidRPr="008979F9" w:rsidRDefault="002016D8" w:rsidP="00F870F9">
                  <w:pPr>
                    <w:framePr w:hSpace="141" w:wrap="around" w:hAnchor="margin" w:xAlign="center" w:y="-5400"/>
                    <w:spacing w:after="0" w:line="276" w:lineRule="auto"/>
                    <w:jc w:val="center"/>
                    <w:rPr>
                      <w:rFonts w:ascii="Calibri" w:eastAsia="Times New Roman" w:hAnsi="Calibri" w:cs="Calibri"/>
                      <w:b/>
                      <w:bCs/>
                      <w:i/>
                      <w:iCs/>
                      <w:noProof/>
                      <w:color w:val="333399"/>
                      <w:spacing w:val="4"/>
                      <w:sz w:val="24"/>
                      <w:szCs w:val="20"/>
                    </w:rPr>
                  </w:pPr>
                  <w:r>
                    <w:rPr>
                      <w:rFonts w:ascii="Calibri" w:eastAsia="Times New Roman" w:hAnsi="Calibri" w:cs="Calibri"/>
                      <w:b/>
                      <w:bCs/>
                      <w:i/>
                      <w:iCs/>
                      <w:noProof/>
                      <w:color w:val="333399"/>
                      <w:spacing w:val="4"/>
                      <w:sz w:val="24"/>
                      <w:szCs w:val="20"/>
                      <w:lang w:eastAsia="fr-FR"/>
                    </w:rPr>
                    <w:t xml:space="preserve">               </w:t>
                  </w:r>
                  <w:r w:rsidRPr="008979F9">
                    <w:rPr>
                      <w:rFonts w:ascii="Calibri" w:eastAsia="Times New Roman" w:hAnsi="Calibri" w:cs="Calibri"/>
                      <w:b/>
                      <w:bCs/>
                      <w:i/>
                      <w:iCs/>
                      <w:noProof/>
                      <w:color w:val="333399"/>
                      <w:spacing w:val="4"/>
                      <w:sz w:val="24"/>
                      <w:szCs w:val="20"/>
                      <w:lang w:eastAsia="fr-FR"/>
                    </w:rPr>
                    <w:drawing>
                      <wp:inline distT="0" distB="0" distL="0" distR="0" wp14:anchorId="6B940549" wp14:editId="289BC505">
                        <wp:extent cx="581025" cy="1590675"/>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1590675"/>
                                </a:xfrm>
                                <a:prstGeom prst="rect">
                                  <a:avLst/>
                                </a:prstGeom>
                                <a:noFill/>
                              </pic:spPr>
                            </pic:pic>
                          </a:graphicData>
                        </a:graphic>
                      </wp:inline>
                    </w:drawing>
                  </w:r>
                  <w:r>
                    <w:rPr>
                      <w:rFonts w:ascii="Calibri" w:eastAsia="Times New Roman" w:hAnsi="Calibri" w:cs="Calibri"/>
                      <w:b/>
                      <w:bCs/>
                      <w:i/>
                      <w:iCs/>
                      <w:noProof/>
                      <w:color w:val="333399"/>
                      <w:spacing w:val="4"/>
                      <w:sz w:val="24"/>
                      <w:szCs w:val="20"/>
                      <w:lang w:eastAsia="fr-FR"/>
                    </w:rPr>
                    <w:t xml:space="preserve">                    </w:t>
                  </w:r>
                </w:p>
              </w:tc>
            </w:tr>
          </w:tbl>
          <w:p w:rsidR="002016D8" w:rsidRPr="005B78E8" w:rsidRDefault="002016D8" w:rsidP="00F65044">
            <w:pPr>
              <w:tabs>
                <w:tab w:val="center" w:pos="4536"/>
                <w:tab w:val="right" w:pos="9072"/>
              </w:tabs>
              <w:spacing w:after="0"/>
              <w:jc w:val="center"/>
              <w:rPr>
                <w:rFonts w:ascii="Times New Roman" w:eastAsia="Times New Roman" w:hAnsi="Times New Roman" w:cs="Times New Roman"/>
                <w:b/>
                <w:noProof/>
              </w:rPr>
            </w:pPr>
          </w:p>
        </w:tc>
        <w:tc>
          <w:tcPr>
            <w:tcW w:w="3863" w:type="dxa"/>
            <w:shd w:val="clear" w:color="auto" w:fill="auto"/>
          </w:tcPr>
          <w:p w:rsidR="002016D8" w:rsidRPr="005B78E8" w:rsidRDefault="002016D8" w:rsidP="00F65044">
            <w:pPr>
              <w:spacing w:after="0" w:line="276" w:lineRule="auto"/>
              <w:jc w:val="center"/>
              <w:rPr>
                <w:rFonts w:ascii="Calibri" w:eastAsia="Times New Roman" w:hAnsi="Calibri" w:cs="Calibri"/>
                <w:b/>
                <w:bCs/>
                <w:i/>
                <w:iCs/>
                <w:noProof/>
                <w:color w:val="333399"/>
                <w:spacing w:val="4"/>
              </w:rPr>
            </w:pPr>
          </w:p>
        </w:tc>
      </w:tr>
    </w:tbl>
    <w:p w:rsidR="002016D8" w:rsidRPr="00E844A1" w:rsidRDefault="002016D8" w:rsidP="002016D8"/>
    <w:p w:rsidR="002016D8" w:rsidRDefault="002016D8" w:rsidP="002016D8">
      <w:pPr>
        <w:rPr>
          <w:i/>
        </w:rPr>
      </w:pPr>
    </w:p>
    <w:p w:rsidR="002016D8" w:rsidRDefault="002016D8" w:rsidP="002016D8">
      <w:pPr>
        <w:rPr>
          <w:i/>
        </w:rPr>
      </w:pPr>
    </w:p>
    <w:p w:rsidR="002016D8" w:rsidRDefault="002016D8" w:rsidP="002016D8">
      <w:pPr>
        <w:jc w:val="center"/>
        <w:rPr>
          <w:b/>
          <w:sz w:val="28"/>
          <w:szCs w:val="28"/>
          <w:u w:val="single"/>
        </w:rPr>
      </w:pPr>
      <w:r w:rsidRPr="00713A12">
        <w:rPr>
          <w:b/>
          <w:sz w:val="28"/>
          <w:szCs w:val="28"/>
          <w:u w:val="single"/>
        </w:rPr>
        <w:t>Rapport de la Mission d’échange à</w:t>
      </w:r>
      <w:r>
        <w:rPr>
          <w:b/>
          <w:sz w:val="28"/>
          <w:szCs w:val="28"/>
          <w:u w:val="single"/>
        </w:rPr>
        <w:t xml:space="preserve"> Paris</w:t>
      </w:r>
    </w:p>
    <w:p w:rsidR="002016D8" w:rsidRPr="00713A12" w:rsidRDefault="002016D8" w:rsidP="002016D8">
      <w:pPr>
        <w:jc w:val="center"/>
        <w:rPr>
          <w:b/>
          <w:sz w:val="28"/>
          <w:szCs w:val="28"/>
          <w:u w:val="single"/>
        </w:rPr>
      </w:pPr>
      <w:r w:rsidRPr="00713A12">
        <w:rPr>
          <w:b/>
          <w:sz w:val="28"/>
          <w:szCs w:val="28"/>
          <w:u w:val="single"/>
        </w:rPr>
        <w:t>Du 15 au 19 juin 2015</w:t>
      </w:r>
    </w:p>
    <w:p w:rsidR="002016D8" w:rsidRPr="00713A12" w:rsidRDefault="002016D8" w:rsidP="002016D8">
      <w:pPr>
        <w:jc w:val="center"/>
      </w:pPr>
    </w:p>
    <w:p w:rsidR="002016D8" w:rsidRDefault="002016D8" w:rsidP="002016D8">
      <w:pPr>
        <w:rPr>
          <w:i/>
        </w:rPr>
      </w:pPr>
    </w:p>
    <w:p w:rsidR="002016D8" w:rsidRDefault="002016D8" w:rsidP="002016D8">
      <w:pPr>
        <w:rPr>
          <w:i/>
        </w:rPr>
      </w:pPr>
    </w:p>
    <w:p w:rsidR="002016D8" w:rsidRPr="000F2015" w:rsidRDefault="002016D8" w:rsidP="000F2015">
      <w:pPr>
        <w:rPr>
          <w:i/>
        </w:rPr>
      </w:pPr>
    </w:p>
    <w:p w:rsidR="002016D8" w:rsidRDefault="002016D8" w:rsidP="002016D8">
      <w:pPr>
        <w:rPr>
          <w:i/>
        </w:rPr>
      </w:pPr>
    </w:p>
    <w:p w:rsidR="002016D8" w:rsidRDefault="002016D8" w:rsidP="002016D8">
      <w:pPr>
        <w:rPr>
          <w:i/>
        </w:rPr>
      </w:pPr>
    </w:p>
    <w:p w:rsidR="002016D8" w:rsidRDefault="002016D8" w:rsidP="002016D8">
      <w:pPr>
        <w:rPr>
          <w:i/>
        </w:rPr>
      </w:pPr>
    </w:p>
    <w:p w:rsidR="002016D8" w:rsidRDefault="002016D8" w:rsidP="002016D8">
      <w:pPr>
        <w:rPr>
          <w:i/>
        </w:rPr>
      </w:pPr>
    </w:p>
    <w:p w:rsidR="002016D8" w:rsidRDefault="002016D8" w:rsidP="002016D8">
      <w:pPr>
        <w:rPr>
          <w:i/>
        </w:rPr>
      </w:pPr>
    </w:p>
    <w:p w:rsidR="002016D8" w:rsidRDefault="002016D8" w:rsidP="002016D8">
      <w:pPr>
        <w:rPr>
          <w:i/>
        </w:rPr>
      </w:pPr>
    </w:p>
    <w:p w:rsidR="002016D8" w:rsidRDefault="002016D8" w:rsidP="002016D8">
      <w:pPr>
        <w:rPr>
          <w:i/>
        </w:rPr>
      </w:pPr>
    </w:p>
    <w:p w:rsidR="002016D8" w:rsidRDefault="002016D8" w:rsidP="002016D8">
      <w:pPr>
        <w:rPr>
          <w:i/>
        </w:rPr>
      </w:pPr>
    </w:p>
    <w:p w:rsidR="002016D8" w:rsidRDefault="002016D8" w:rsidP="002016D8">
      <w:pPr>
        <w:rPr>
          <w:i/>
        </w:rPr>
      </w:pPr>
    </w:p>
    <w:p w:rsidR="002016D8" w:rsidRPr="00E844A1" w:rsidRDefault="002016D8" w:rsidP="002016D8">
      <w:r>
        <w:rPr>
          <w:i/>
        </w:rPr>
        <w:t xml:space="preserve">                                               E</w:t>
      </w:r>
      <w:r w:rsidRPr="00E844A1">
        <w:rPr>
          <w:i/>
        </w:rPr>
        <w:t>tabli par la Coordonnatrice Nationale de Projet, le 25 juin 2015.</w:t>
      </w:r>
    </w:p>
    <w:p w:rsidR="002016D8" w:rsidRDefault="002016D8" w:rsidP="002016D8"/>
    <w:p w:rsidR="001F0C5D" w:rsidRDefault="001F0C5D">
      <w:r>
        <w:br w:type="page"/>
      </w:r>
    </w:p>
    <w:tbl>
      <w:tblPr>
        <w:tblW w:w="11556" w:type="dxa"/>
        <w:tblInd w:w="-362" w:type="dxa"/>
        <w:tblLook w:val="04A0" w:firstRow="1" w:lastRow="0" w:firstColumn="1" w:lastColumn="0" w:noHBand="0" w:noVBand="1"/>
      </w:tblPr>
      <w:tblGrid>
        <w:gridCol w:w="3345"/>
        <w:gridCol w:w="4410"/>
        <w:gridCol w:w="3801"/>
      </w:tblGrid>
      <w:tr w:rsidR="008979F9" w:rsidRPr="008979F9" w:rsidTr="00EA27D4">
        <w:trPr>
          <w:trHeight w:val="2790"/>
        </w:trPr>
        <w:tc>
          <w:tcPr>
            <w:tcW w:w="3345" w:type="dxa"/>
            <w:shd w:val="clear" w:color="auto" w:fill="auto"/>
          </w:tcPr>
          <w:p w:rsidR="008979F9" w:rsidRPr="008979F9" w:rsidRDefault="008979F9" w:rsidP="008979F9">
            <w:pPr>
              <w:spacing w:after="0" w:line="276" w:lineRule="auto"/>
              <w:jc w:val="center"/>
              <w:rPr>
                <w:rFonts w:ascii="Calibri" w:eastAsia="Times New Roman" w:hAnsi="Calibri" w:cs="Calibri"/>
                <w:b/>
                <w:bCs/>
                <w:sz w:val="16"/>
                <w:szCs w:val="24"/>
              </w:rPr>
            </w:pPr>
            <w:r w:rsidRPr="008979F9">
              <w:rPr>
                <w:rFonts w:ascii="Arial" w:eastAsia="Times New Roman" w:hAnsi="Arial" w:cs="Times New Roman"/>
                <w:b/>
                <w:bCs/>
                <w:noProof/>
                <w:sz w:val="28"/>
                <w:szCs w:val="24"/>
                <w:lang w:eastAsia="fr-FR"/>
              </w:rPr>
              <w:lastRenderedPageBreak/>
              <w:drawing>
                <wp:anchor distT="0" distB="0" distL="114300" distR="114300" simplePos="0" relativeHeight="251659264" behindDoc="0" locked="0" layoutInCell="1" allowOverlap="1" wp14:anchorId="45891C8A" wp14:editId="3818C49B">
                  <wp:simplePos x="0" y="0"/>
                  <wp:positionH relativeFrom="column">
                    <wp:posOffset>474980</wp:posOffset>
                  </wp:positionH>
                  <wp:positionV relativeFrom="paragraph">
                    <wp:posOffset>295910</wp:posOffset>
                  </wp:positionV>
                  <wp:extent cx="881380" cy="579120"/>
                  <wp:effectExtent l="19050" t="19050" r="13970" b="1143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1380" cy="579120"/>
                          </a:xfrm>
                          <a:prstGeom prst="rect">
                            <a:avLst/>
                          </a:prstGeom>
                          <a:noFill/>
                          <a:ln w="9525">
                            <a:solidFill>
                              <a:srgbClr val="000000"/>
                            </a:solidFill>
                            <a:miter lim="800000"/>
                            <a:headEnd/>
                            <a:tailEnd/>
                          </a:ln>
                        </pic:spPr>
                      </pic:pic>
                    </a:graphicData>
                  </a:graphic>
                </wp:anchor>
              </w:drawing>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Arial" w:eastAsia="Times New Roman" w:hAnsi="Arial" w:cs="Times New Roman"/>
                <w:b/>
                <w:bCs/>
                <w:sz w:val="16"/>
                <w:szCs w:val="24"/>
              </w:rPr>
              <w:br/>
            </w:r>
            <w:r w:rsidRPr="008979F9">
              <w:rPr>
                <w:rFonts w:ascii="Calibri" w:eastAsia="Times New Roman" w:hAnsi="Calibri" w:cs="Calibri"/>
                <w:b/>
                <w:bCs/>
                <w:sz w:val="16"/>
                <w:szCs w:val="24"/>
              </w:rPr>
              <w:t>REPUBLIQUE ALGERIENNE DEMOCRATIQUE ET POPULAIRE</w:t>
            </w:r>
          </w:p>
          <w:p w:rsidR="008979F9" w:rsidRPr="008979F9" w:rsidRDefault="008979F9" w:rsidP="008979F9">
            <w:pPr>
              <w:spacing w:after="0" w:line="276" w:lineRule="auto"/>
              <w:jc w:val="center"/>
              <w:rPr>
                <w:rFonts w:ascii="Myriad Pro" w:eastAsia="Times New Roman" w:hAnsi="Myriad Pro" w:cs="Times New Roman"/>
                <w:bCs/>
                <w:i/>
                <w:iCs/>
                <w:color w:val="333399"/>
                <w:spacing w:val="4"/>
                <w:sz w:val="24"/>
                <w:szCs w:val="24"/>
              </w:rPr>
            </w:pPr>
            <w:r w:rsidRPr="008979F9">
              <w:rPr>
                <w:rFonts w:ascii="Calibri" w:eastAsia="Times New Roman" w:hAnsi="Calibri" w:cs="Calibri"/>
                <w:sz w:val="16"/>
                <w:szCs w:val="24"/>
              </w:rPr>
              <w:t>MINISTERE DE LA JUSTICE</w:t>
            </w:r>
          </w:p>
        </w:tc>
        <w:tc>
          <w:tcPr>
            <w:tcW w:w="4410" w:type="dxa"/>
            <w:shd w:val="clear" w:color="auto" w:fill="auto"/>
          </w:tcPr>
          <w:p w:rsidR="008979F9" w:rsidRPr="008979F9" w:rsidRDefault="008979F9" w:rsidP="008979F9">
            <w:pPr>
              <w:tabs>
                <w:tab w:val="center" w:pos="4536"/>
                <w:tab w:val="right" w:pos="9072"/>
              </w:tabs>
              <w:spacing w:after="0"/>
              <w:rPr>
                <w:rFonts w:ascii="Arial" w:eastAsia="Times New Roman" w:hAnsi="Arial" w:cs="Times New Roman"/>
                <w:sz w:val="20"/>
                <w:szCs w:val="24"/>
              </w:rPr>
            </w:pPr>
          </w:p>
          <w:p w:rsidR="008979F9" w:rsidRPr="008979F9" w:rsidRDefault="008979F9" w:rsidP="008979F9">
            <w:pPr>
              <w:tabs>
                <w:tab w:val="center" w:pos="4536"/>
                <w:tab w:val="right" w:pos="9072"/>
              </w:tabs>
              <w:spacing w:after="0"/>
              <w:rPr>
                <w:rFonts w:ascii="Arial" w:eastAsia="Times New Roman" w:hAnsi="Arial" w:cs="Times New Roman"/>
                <w:sz w:val="20"/>
                <w:szCs w:val="24"/>
              </w:rPr>
            </w:pPr>
          </w:p>
          <w:p w:rsidR="008979F9" w:rsidRPr="008979F9" w:rsidRDefault="008979F9" w:rsidP="008979F9">
            <w:pPr>
              <w:tabs>
                <w:tab w:val="center" w:pos="4536"/>
                <w:tab w:val="right" w:pos="9072"/>
              </w:tabs>
              <w:spacing w:after="0"/>
              <w:jc w:val="center"/>
              <w:rPr>
                <w:rFonts w:ascii="Calibri" w:eastAsia="Times New Roman" w:hAnsi="Calibri" w:cs="Calibri"/>
                <w:b/>
                <w:sz w:val="20"/>
                <w:szCs w:val="24"/>
              </w:rPr>
            </w:pPr>
          </w:p>
          <w:p w:rsidR="008979F9" w:rsidRPr="008979F9" w:rsidRDefault="008979F9" w:rsidP="008979F9">
            <w:pPr>
              <w:tabs>
                <w:tab w:val="center" w:pos="4536"/>
                <w:tab w:val="right" w:pos="9072"/>
              </w:tabs>
              <w:spacing w:after="0"/>
              <w:jc w:val="center"/>
              <w:rPr>
                <w:rFonts w:ascii="Calibri" w:eastAsia="Times New Roman" w:hAnsi="Calibri" w:cs="Calibri"/>
                <w:b/>
                <w:sz w:val="20"/>
                <w:szCs w:val="24"/>
              </w:rPr>
            </w:pPr>
          </w:p>
          <w:p w:rsidR="008979F9" w:rsidRPr="008979F9" w:rsidRDefault="008979F9" w:rsidP="008979F9">
            <w:pPr>
              <w:tabs>
                <w:tab w:val="center" w:pos="4536"/>
                <w:tab w:val="right" w:pos="9072"/>
              </w:tabs>
              <w:spacing w:after="0"/>
              <w:jc w:val="center"/>
              <w:rPr>
                <w:rFonts w:ascii="Times New Roman" w:eastAsia="Times New Roman" w:hAnsi="Times New Roman" w:cs="Times New Roman"/>
                <w:b/>
                <w:noProof/>
                <w:szCs w:val="20"/>
              </w:rPr>
            </w:pPr>
            <w:r w:rsidRPr="008979F9">
              <w:rPr>
                <w:rFonts w:ascii="Times New Roman" w:eastAsia="Times New Roman" w:hAnsi="Times New Roman" w:cs="Times New Roman"/>
                <w:b/>
                <w:noProof/>
                <w:szCs w:val="20"/>
              </w:rPr>
              <w:t>Projet « Appui à la réinsertion sociale des détenus 2014-2015 »</w:t>
            </w:r>
          </w:p>
        </w:tc>
        <w:tc>
          <w:tcPr>
            <w:tcW w:w="3801" w:type="dxa"/>
            <w:shd w:val="clear" w:color="auto" w:fill="auto"/>
          </w:tcPr>
          <w:p w:rsidR="008979F9" w:rsidRPr="008979F9" w:rsidRDefault="008979F9" w:rsidP="008979F9">
            <w:pPr>
              <w:spacing w:after="0" w:line="276" w:lineRule="auto"/>
              <w:jc w:val="center"/>
              <w:rPr>
                <w:rFonts w:ascii="Calibri" w:eastAsia="Times New Roman" w:hAnsi="Calibri" w:cs="Calibri"/>
                <w:b/>
                <w:bCs/>
                <w:i/>
                <w:iCs/>
                <w:noProof/>
                <w:color w:val="333399"/>
                <w:spacing w:val="4"/>
                <w:sz w:val="24"/>
                <w:szCs w:val="20"/>
              </w:rPr>
            </w:pPr>
            <w:r w:rsidRPr="008979F9">
              <w:rPr>
                <w:rFonts w:ascii="Calibri" w:eastAsia="Times New Roman" w:hAnsi="Calibri" w:cs="Calibri"/>
                <w:b/>
                <w:bCs/>
                <w:i/>
                <w:iCs/>
                <w:noProof/>
                <w:color w:val="333399"/>
                <w:spacing w:val="4"/>
                <w:sz w:val="24"/>
                <w:szCs w:val="20"/>
                <w:lang w:eastAsia="fr-FR"/>
              </w:rPr>
              <w:drawing>
                <wp:inline distT="0" distB="0" distL="0" distR="0" wp14:anchorId="293B4C6C" wp14:editId="62EF841A">
                  <wp:extent cx="581025" cy="159067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1590675"/>
                          </a:xfrm>
                          <a:prstGeom prst="rect">
                            <a:avLst/>
                          </a:prstGeom>
                          <a:noFill/>
                        </pic:spPr>
                      </pic:pic>
                    </a:graphicData>
                  </a:graphic>
                </wp:inline>
              </w:drawing>
            </w:r>
          </w:p>
        </w:tc>
      </w:tr>
    </w:tbl>
    <w:p w:rsidR="007A39F4" w:rsidRPr="00023941" w:rsidRDefault="008979F9">
      <w:pPr>
        <w:rPr>
          <w:b/>
          <w:u w:val="single"/>
        </w:rPr>
      </w:pPr>
      <w:r w:rsidRPr="008979F9">
        <w:t xml:space="preserve">                      </w:t>
      </w:r>
      <w:r w:rsidR="001B01D7">
        <w:t xml:space="preserve">                  </w:t>
      </w:r>
      <w:r w:rsidRPr="008979F9">
        <w:t xml:space="preserve"> </w:t>
      </w:r>
      <w:r w:rsidRPr="00023941">
        <w:rPr>
          <w:b/>
          <w:u w:val="single"/>
        </w:rPr>
        <w:t>Rapport de Mission d’échange</w:t>
      </w:r>
      <w:r w:rsidR="009F4032" w:rsidRPr="00023941">
        <w:rPr>
          <w:b/>
          <w:u w:val="single"/>
        </w:rPr>
        <w:t xml:space="preserve"> à</w:t>
      </w:r>
      <w:r w:rsidR="00715E7F">
        <w:rPr>
          <w:b/>
          <w:u w:val="single"/>
        </w:rPr>
        <w:t xml:space="preserve"> Paris, France du 15 au 19 juin</w:t>
      </w:r>
      <w:r w:rsidRPr="00023941">
        <w:rPr>
          <w:b/>
          <w:u w:val="single"/>
        </w:rPr>
        <w:t xml:space="preserve"> 2015</w:t>
      </w:r>
    </w:p>
    <w:p w:rsidR="007A39F4" w:rsidRPr="008979F9" w:rsidRDefault="007A39F4"/>
    <w:p w:rsidR="008979F9" w:rsidRPr="008979F9" w:rsidRDefault="008979F9">
      <w:pPr>
        <w:rPr>
          <w:b/>
        </w:rPr>
      </w:pPr>
      <w:r w:rsidRPr="008979F9">
        <w:t>Le voyage d’échange s’inscrit dans le cadre de l’activité 3 du projet </w:t>
      </w:r>
      <w:r w:rsidR="004119F9">
        <w:t>intitulée</w:t>
      </w:r>
      <w:r w:rsidRPr="008979F9">
        <w:t xml:space="preserve"> </w:t>
      </w:r>
      <w:r w:rsidRPr="008979F9">
        <w:rPr>
          <w:b/>
        </w:rPr>
        <w:t>la société civile et son rôle dans la réinsertion sociale des détenus.</w:t>
      </w:r>
    </w:p>
    <w:p w:rsidR="007A39F4" w:rsidRPr="00E35714" w:rsidRDefault="007A39F4" w:rsidP="00E35714">
      <w:pPr>
        <w:pStyle w:val="ListParagraph"/>
        <w:numPr>
          <w:ilvl w:val="0"/>
          <w:numId w:val="3"/>
        </w:numPr>
        <w:shd w:val="clear" w:color="auto" w:fill="FFFFFF"/>
        <w:spacing w:after="0" w:line="240" w:lineRule="auto"/>
        <w:rPr>
          <w:rFonts w:cstheme="minorHAnsi"/>
          <w:b/>
          <w:color w:val="222222"/>
          <w:shd w:val="clear" w:color="auto" w:fill="FFFFFF"/>
          <w:lang w:val="fr-FR"/>
        </w:rPr>
      </w:pPr>
      <w:r w:rsidRPr="00E35714">
        <w:rPr>
          <w:rFonts w:cstheme="minorHAnsi"/>
          <w:b/>
          <w:color w:val="222222"/>
          <w:shd w:val="clear" w:color="auto" w:fill="FFFFFF"/>
        </w:rPr>
        <w:t>Composition de la délégation</w:t>
      </w:r>
      <w:r w:rsidRPr="00E35714">
        <w:rPr>
          <w:rFonts w:cstheme="minorHAnsi"/>
          <w:b/>
          <w:color w:val="222222"/>
          <w:shd w:val="clear" w:color="auto" w:fill="FFFFFF"/>
          <w:lang w:val="fr-FR"/>
        </w:rPr>
        <w:t> :</w:t>
      </w:r>
    </w:p>
    <w:p w:rsidR="007A39F4" w:rsidRPr="008979F9" w:rsidRDefault="007A39F4" w:rsidP="007A39F4">
      <w:pPr>
        <w:shd w:val="clear" w:color="auto" w:fill="FFFFFF"/>
        <w:spacing w:after="0"/>
        <w:rPr>
          <w:rFonts w:cstheme="minorHAnsi"/>
          <w:color w:val="222222"/>
          <w:shd w:val="clear" w:color="auto" w:fill="FFFFFF"/>
        </w:rPr>
      </w:pPr>
      <w:r w:rsidRPr="008979F9">
        <w:rPr>
          <w:rFonts w:cstheme="minorHAnsi"/>
          <w:color w:val="222222"/>
          <w:shd w:val="clear" w:color="auto" w:fill="FFFFFF"/>
        </w:rPr>
        <w:t> </w:t>
      </w:r>
    </w:p>
    <w:p w:rsidR="007A39F4" w:rsidRPr="008979F9" w:rsidRDefault="007A39F4" w:rsidP="008979F9">
      <w:pPr>
        <w:pStyle w:val="ListParagraph"/>
        <w:numPr>
          <w:ilvl w:val="0"/>
          <w:numId w:val="1"/>
        </w:numPr>
        <w:shd w:val="clear" w:color="auto" w:fill="FFFFFF"/>
        <w:spacing w:after="0" w:line="240" w:lineRule="auto"/>
        <w:ind w:left="284" w:hanging="284"/>
        <w:rPr>
          <w:rFonts w:cstheme="minorHAnsi"/>
          <w:color w:val="222222"/>
          <w:shd w:val="clear" w:color="auto" w:fill="FFFFFF"/>
          <w:lang w:val="fr-FR"/>
        </w:rPr>
      </w:pPr>
      <w:r w:rsidRPr="008979F9">
        <w:rPr>
          <w:rFonts w:cstheme="minorHAnsi"/>
          <w:b/>
          <w:color w:val="222222"/>
          <w:shd w:val="clear" w:color="auto" w:fill="FFFFFF"/>
          <w:lang w:val="fr-FR"/>
        </w:rPr>
        <w:t xml:space="preserve">Mr </w:t>
      </w:r>
      <w:r w:rsidR="00715E7F">
        <w:rPr>
          <w:rFonts w:cstheme="minorHAnsi"/>
          <w:b/>
          <w:color w:val="222222"/>
          <w:shd w:val="clear" w:color="auto" w:fill="FFFFFF"/>
          <w:lang w:val="fr-FR"/>
        </w:rPr>
        <w:t>SAHNOUNE Laouni</w:t>
      </w:r>
    </w:p>
    <w:p w:rsidR="007A39F4" w:rsidRPr="008979F9" w:rsidRDefault="007A39F4" w:rsidP="008979F9">
      <w:pPr>
        <w:shd w:val="clear" w:color="auto" w:fill="FFFFFF"/>
        <w:spacing w:after="0"/>
        <w:ind w:firstLine="284"/>
        <w:contextualSpacing/>
        <w:rPr>
          <w:rFonts w:cstheme="minorHAnsi"/>
          <w:i/>
          <w:color w:val="222222"/>
          <w:shd w:val="clear" w:color="auto" w:fill="FFFFFF"/>
        </w:rPr>
      </w:pPr>
      <w:r w:rsidRPr="008979F9">
        <w:rPr>
          <w:rFonts w:cstheme="minorHAnsi"/>
          <w:i/>
          <w:color w:val="222222"/>
          <w:shd w:val="clear" w:color="auto" w:fill="FFFFFF"/>
        </w:rPr>
        <w:t>Directe</w:t>
      </w:r>
      <w:r w:rsidR="00715E7F">
        <w:rPr>
          <w:rFonts w:cstheme="minorHAnsi"/>
          <w:i/>
          <w:color w:val="222222"/>
          <w:shd w:val="clear" w:color="auto" w:fill="FFFFFF"/>
        </w:rPr>
        <w:t>ur de l’établissement de prévention de Maghnia</w:t>
      </w:r>
    </w:p>
    <w:p w:rsidR="007A39F4" w:rsidRPr="008979F9" w:rsidRDefault="007A39F4" w:rsidP="008979F9">
      <w:pPr>
        <w:shd w:val="clear" w:color="auto" w:fill="FFFFFF"/>
        <w:spacing w:after="0"/>
        <w:ind w:firstLine="284"/>
        <w:contextualSpacing/>
        <w:rPr>
          <w:rFonts w:cstheme="minorHAnsi"/>
          <w:i/>
          <w:color w:val="222222"/>
          <w:shd w:val="clear" w:color="auto" w:fill="FFFFFF"/>
        </w:rPr>
      </w:pPr>
    </w:p>
    <w:p w:rsidR="007A39F4" w:rsidRPr="008979F9" w:rsidRDefault="00715E7F" w:rsidP="008979F9">
      <w:pPr>
        <w:pStyle w:val="ListParagraph"/>
        <w:numPr>
          <w:ilvl w:val="0"/>
          <w:numId w:val="1"/>
        </w:numPr>
        <w:shd w:val="clear" w:color="auto" w:fill="FFFFFF"/>
        <w:spacing w:after="0" w:line="240" w:lineRule="auto"/>
        <w:ind w:left="284" w:hanging="284"/>
        <w:rPr>
          <w:rFonts w:cstheme="minorHAnsi"/>
          <w:color w:val="222222"/>
          <w:shd w:val="clear" w:color="auto" w:fill="FFFFFF"/>
          <w:lang w:val="fr-FR"/>
        </w:rPr>
      </w:pPr>
      <w:r>
        <w:rPr>
          <w:rFonts w:cstheme="minorHAnsi"/>
          <w:b/>
          <w:color w:val="222222"/>
          <w:shd w:val="clear" w:color="auto" w:fill="FFFFFF"/>
          <w:lang w:val="fr-FR"/>
        </w:rPr>
        <w:t>Mr OUCHEN Abdelhak</w:t>
      </w:r>
    </w:p>
    <w:p w:rsidR="007A39F4" w:rsidRPr="008979F9" w:rsidRDefault="007A39F4" w:rsidP="008979F9">
      <w:pPr>
        <w:shd w:val="clear" w:color="auto" w:fill="FFFFFF"/>
        <w:spacing w:after="0"/>
        <w:ind w:firstLine="284"/>
        <w:contextualSpacing/>
        <w:rPr>
          <w:rFonts w:cstheme="minorHAnsi"/>
          <w:i/>
          <w:color w:val="222222"/>
          <w:shd w:val="clear" w:color="auto" w:fill="FFFFFF"/>
        </w:rPr>
      </w:pPr>
      <w:r w:rsidRPr="008979F9">
        <w:rPr>
          <w:rFonts w:cstheme="minorHAnsi"/>
          <w:i/>
          <w:color w:val="222222"/>
          <w:shd w:val="clear" w:color="auto" w:fill="FFFFFF"/>
        </w:rPr>
        <w:t>Chef du service ex</w:t>
      </w:r>
      <w:r w:rsidR="00715E7F">
        <w:rPr>
          <w:rFonts w:cstheme="minorHAnsi"/>
          <w:i/>
          <w:color w:val="222222"/>
          <w:shd w:val="clear" w:color="auto" w:fill="FFFFFF"/>
        </w:rPr>
        <w:t>térieur et de réinsertion Boumerdes</w:t>
      </w:r>
    </w:p>
    <w:p w:rsidR="007A39F4" w:rsidRPr="008979F9" w:rsidRDefault="007A39F4" w:rsidP="008979F9">
      <w:pPr>
        <w:shd w:val="clear" w:color="auto" w:fill="FFFFFF"/>
        <w:spacing w:after="0"/>
        <w:ind w:firstLine="284"/>
        <w:contextualSpacing/>
        <w:rPr>
          <w:rFonts w:cstheme="minorHAnsi"/>
          <w:i/>
          <w:color w:val="222222"/>
          <w:shd w:val="clear" w:color="auto" w:fill="FFFFFF"/>
        </w:rPr>
      </w:pPr>
    </w:p>
    <w:p w:rsidR="007A39F4" w:rsidRPr="008979F9" w:rsidRDefault="007A39F4" w:rsidP="008979F9">
      <w:pPr>
        <w:pStyle w:val="ListParagraph"/>
        <w:numPr>
          <w:ilvl w:val="0"/>
          <w:numId w:val="1"/>
        </w:numPr>
        <w:shd w:val="clear" w:color="auto" w:fill="FFFFFF"/>
        <w:spacing w:after="0" w:line="240" w:lineRule="auto"/>
        <w:ind w:left="284" w:hanging="284"/>
        <w:rPr>
          <w:rFonts w:cstheme="minorHAnsi"/>
          <w:color w:val="222222"/>
          <w:shd w:val="clear" w:color="auto" w:fill="FFFFFF"/>
          <w:lang w:val="fr-FR"/>
        </w:rPr>
      </w:pPr>
      <w:r w:rsidRPr="008979F9">
        <w:rPr>
          <w:rFonts w:cstheme="minorHAnsi"/>
          <w:b/>
          <w:color w:val="222222"/>
          <w:shd w:val="clear" w:color="auto" w:fill="FFFFFF"/>
          <w:lang w:val="fr-FR"/>
        </w:rPr>
        <w:t>Mme ALAOUI Meriem</w:t>
      </w:r>
    </w:p>
    <w:p w:rsidR="007A39F4" w:rsidRPr="008979F9" w:rsidRDefault="007A39F4" w:rsidP="008979F9">
      <w:pPr>
        <w:shd w:val="clear" w:color="auto" w:fill="FFFFFF"/>
        <w:spacing w:after="0"/>
        <w:ind w:firstLine="284"/>
        <w:contextualSpacing/>
        <w:rPr>
          <w:rFonts w:cstheme="minorHAnsi"/>
          <w:i/>
          <w:color w:val="222222"/>
          <w:shd w:val="clear" w:color="auto" w:fill="FFFFFF"/>
        </w:rPr>
      </w:pPr>
      <w:r w:rsidRPr="008979F9">
        <w:rPr>
          <w:rFonts w:cstheme="minorHAnsi"/>
          <w:i/>
          <w:color w:val="222222"/>
          <w:shd w:val="clear" w:color="auto" w:fill="FFFFFF"/>
        </w:rPr>
        <w:t xml:space="preserve">Coordonnatrice Nationale du projet-PNUD </w:t>
      </w:r>
    </w:p>
    <w:p w:rsidR="007A39F4" w:rsidRPr="008979F9" w:rsidRDefault="007A39F4" w:rsidP="008979F9">
      <w:pPr>
        <w:shd w:val="clear" w:color="auto" w:fill="FFFFFF"/>
        <w:spacing w:after="0"/>
        <w:contextualSpacing/>
        <w:rPr>
          <w:rFonts w:cstheme="minorHAnsi"/>
          <w:color w:val="222222"/>
          <w:shd w:val="clear" w:color="auto" w:fill="FFFFFF"/>
        </w:rPr>
      </w:pPr>
    </w:p>
    <w:p w:rsidR="007A39F4" w:rsidRPr="008979F9" w:rsidRDefault="00715E7F" w:rsidP="008979F9">
      <w:pPr>
        <w:pStyle w:val="ListParagraph"/>
        <w:numPr>
          <w:ilvl w:val="0"/>
          <w:numId w:val="1"/>
        </w:numPr>
        <w:shd w:val="clear" w:color="auto" w:fill="FFFFFF"/>
        <w:spacing w:after="0" w:line="240" w:lineRule="auto"/>
        <w:ind w:left="284" w:hanging="284"/>
        <w:rPr>
          <w:rFonts w:cstheme="minorHAnsi"/>
          <w:color w:val="222222"/>
          <w:shd w:val="clear" w:color="auto" w:fill="FFFFFF"/>
          <w:lang w:val="fr-FR"/>
        </w:rPr>
      </w:pPr>
      <w:r>
        <w:rPr>
          <w:rFonts w:cstheme="minorHAnsi"/>
          <w:b/>
          <w:color w:val="222222"/>
          <w:shd w:val="clear" w:color="auto" w:fill="FFFFFF"/>
          <w:lang w:val="fr-FR"/>
        </w:rPr>
        <w:t>Mme ZITOUNE Baya</w:t>
      </w:r>
    </w:p>
    <w:p w:rsidR="007A39F4" w:rsidRPr="008979F9" w:rsidRDefault="00715E7F" w:rsidP="008979F9">
      <w:pPr>
        <w:shd w:val="clear" w:color="auto" w:fill="FFFFFF"/>
        <w:spacing w:after="0"/>
        <w:ind w:firstLine="284"/>
        <w:contextualSpacing/>
        <w:rPr>
          <w:rFonts w:cstheme="minorHAnsi"/>
          <w:i/>
          <w:color w:val="222222"/>
          <w:shd w:val="clear" w:color="auto" w:fill="FFFFFF"/>
        </w:rPr>
      </w:pPr>
      <w:r>
        <w:rPr>
          <w:rFonts w:cstheme="minorHAnsi"/>
          <w:i/>
          <w:color w:val="222222"/>
          <w:shd w:val="clear" w:color="auto" w:fill="FFFFFF"/>
        </w:rPr>
        <w:t>Présidente de l’association</w:t>
      </w:r>
      <w:r w:rsidRPr="00715E7F">
        <w:rPr>
          <w:rFonts w:cstheme="minorHAnsi"/>
          <w:i/>
          <w:color w:val="222222"/>
          <w:shd w:val="clear" w:color="auto" w:fill="FFFFFF"/>
        </w:rPr>
        <w:t xml:space="preserve"> Nationale pour le développement de la femme rurale</w:t>
      </w:r>
    </w:p>
    <w:p w:rsidR="007A39F4" w:rsidRPr="008979F9" w:rsidRDefault="007A39F4" w:rsidP="008979F9">
      <w:pPr>
        <w:shd w:val="clear" w:color="auto" w:fill="FFFFFF"/>
        <w:spacing w:after="0"/>
        <w:ind w:firstLine="284"/>
        <w:contextualSpacing/>
        <w:rPr>
          <w:rFonts w:cstheme="minorHAnsi"/>
          <w:i/>
          <w:color w:val="222222"/>
          <w:shd w:val="clear" w:color="auto" w:fill="FFFFFF"/>
        </w:rPr>
      </w:pPr>
    </w:p>
    <w:p w:rsidR="007A39F4" w:rsidRPr="008979F9" w:rsidRDefault="007A39F4" w:rsidP="008979F9">
      <w:pPr>
        <w:pStyle w:val="ListParagraph"/>
        <w:numPr>
          <w:ilvl w:val="0"/>
          <w:numId w:val="1"/>
        </w:numPr>
        <w:shd w:val="clear" w:color="auto" w:fill="FFFFFF"/>
        <w:spacing w:after="0" w:line="240" w:lineRule="auto"/>
        <w:ind w:left="284" w:hanging="284"/>
        <w:rPr>
          <w:rFonts w:cstheme="minorHAnsi"/>
          <w:color w:val="222222"/>
          <w:shd w:val="clear" w:color="auto" w:fill="FFFFFF"/>
          <w:lang w:val="fr-FR"/>
        </w:rPr>
      </w:pPr>
      <w:r w:rsidRPr="008979F9">
        <w:rPr>
          <w:rFonts w:cstheme="minorHAnsi"/>
          <w:b/>
          <w:color w:val="222222"/>
          <w:shd w:val="clear" w:color="auto" w:fill="FFFFFF"/>
          <w:lang w:val="fr-FR"/>
        </w:rPr>
        <w:t>Mme</w:t>
      </w:r>
      <w:r w:rsidR="00715E7F">
        <w:rPr>
          <w:rFonts w:cstheme="minorHAnsi"/>
          <w:b/>
          <w:color w:val="222222"/>
          <w:shd w:val="clear" w:color="auto" w:fill="FFFFFF"/>
          <w:lang w:val="fr-FR"/>
        </w:rPr>
        <w:t xml:space="preserve"> AMMOUR Mami</w:t>
      </w:r>
    </w:p>
    <w:p w:rsidR="007A39F4" w:rsidRPr="008979F9" w:rsidRDefault="007A39F4" w:rsidP="008979F9">
      <w:pPr>
        <w:shd w:val="clear" w:color="auto" w:fill="FFFFFF"/>
        <w:spacing w:after="0"/>
        <w:ind w:firstLine="284"/>
        <w:contextualSpacing/>
        <w:rPr>
          <w:rFonts w:cstheme="minorHAnsi"/>
          <w:i/>
          <w:color w:val="222222"/>
          <w:shd w:val="clear" w:color="auto" w:fill="FFFFFF"/>
        </w:rPr>
      </w:pPr>
      <w:r w:rsidRPr="008979F9">
        <w:rPr>
          <w:rFonts w:cstheme="minorHAnsi"/>
          <w:i/>
          <w:color w:val="222222"/>
          <w:shd w:val="clear" w:color="auto" w:fill="FFFFFF"/>
        </w:rPr>
        <w:t xml:space="preserve">Présidente de </w:t>
      </w:r>
      <w:r w:rsidR="0069558D">
        <w:rPr>
          <w:rFonts w:cstheme="minorHAnsi"/>
          <w:i/>
          <w:color w:val="222222"/>
          <w:shd w:val="clear" w:color="auto" w:fill="FFFFFF"/>
        </w:rPr>
        <w:t>l’associ</w:t>
      </w:r>
      <w:r w:rsidR="0069558D" w:rsidRPr="0069558D">
        <w:rPr>
          <w:rFonts w:cstheme="minorHAnsi"/>
          <w:i/>
          <w:color w:val="222222"/>
          <w:shd w:val="clear" w:color="auto" w:fill="FFFFFF"/>
        </w:rPr>
        <w:t>ation pour l’émancipation de la femme W, Mostaghanem</w:t>
      </w:r>
    </w:p>
    <w:p w:rsidR="007A39F4" w:rsidRPr="008979F9" w:rsidRDefault="007A39F4" w:rsidP="008979F9">
      <w:pPr>
        <w:shd w:val="clear" w:color="auto" w:fill="FFFFFF"/>
        <w:spacing w:after="0"/>
        <w:ind w:firstLine="284"/>
        <w:contextualSpacing/>
        <w:rPr>
          <w:rFonts w:cstheme="minorHAnsi"/>
          <w:i/>
          <w:color w:val="222222"/>
          <w:shd w:val="clear" w:color="auto" w:fill="FFFFFF"/>
        </w:rPr>
      </w:pPr>
    </w:p>
    <w:p w:rsidR="00C618C9" w:rsidRDefault="00C618C9" w:rsidP="008979F9">
      <w:pPr>
        <w:shd w:val="clear" w:color="auto" w:fill="FFFFFF"/>
        <w:spacing w:after="0"/>
        <w:ind w:firstLine="284"/>
        <w:contextualSpacing/>
        <w:rPr>
          <w:rFonts w:cstheme="minorHAnsi"/>
          <w:i/>
          <w:color w:val="222222"/>
          <w:shd w:val="clear" w:color="auto" w:fill="FFFFFF"/>
        </w:rPr>
      </w:pPr>
    </w:p>
    <w:p w:rsidR="00E35714" w:rsidRPr="00E35714" w:rsidRDefault="00E35714" w:rsidP="00E35714">
      <w:pPr>
        <w:pStyle w:val="ListParagraph"/>
        <w:numPr>
          <w:ilvl w:val="0"/>
          <w:numId w:val="3"/>
        </w:numPr>
        <w:shd w:val="clear" w:color="auto" w:fill="FFFFFF"/>
        <w:spacing w:after="0" w:line="240" w:lineRule="auto"/>
        <w:rPr>
          <w:rFonts w:cstheme="minorHAnsi"/>
          <w:b/>
          <w:color w:val="222222"/>
          <w:shd w:val="clear" w:color="auto" w:fill="FFFFFF"/>
        </w:rPr>
      </w:pPr>
      <w:r w:rsidRPr="00E35714">
        <w:rPr>
          <w:rFonts w:cstheme="minorHAnsi"/>
          <w:b/>
          <w:color w:val="222222"/>
          <w:shd w:val="clear" w:color="auto" w:fill="FFFFFF"/>
        </w:rPr>
        <w:t>Logistique</w:t>
      </w:r>
    </w:p>
    <w:p w:rsidR="00E35714" w:rsidRDefault="00E35714" w:rsidP="00E35714">
      <w:pPr>
        <w:shd w:val="clear" w:color="auto" w:fill="FFFFFF"/>
        <w:spacing w:after="0"/>
        <w:ind w:firstLine="284"/>
        <w:contextualSpacing/>
        <w:rPr>
          <w:rFonts w:cstheme="minorHAnsi"/>
          <w:i/>
          <w:color w:val="222222"/>
          <w:shd w:val="clear" w:color="auto" w:fill="FFFFFF"/>
        </w:rPr>
      </w:pPr>
    </w:p>
    <w:p w:rsidR="00C618C9" w:rsidRPr="009A3AF4" w:rsidRDefault="00715E7F" w:rsidP="00F1199E">
      <w:pPr>
        <w:shd w:val="clear" w:color="auto" w:fill="FFFFFF"/>
        <w:spacing w:after="0"/>
        <w:ind w:firstLine="284"/>
        <w:contextualSpacing/>
        <w:rPr>
          <w:rFonts w:cstheme="minorHAnsi"/>
          <w:color w:val="222222"/>
          <w:shd w:val="clear" w:color="auto" w:fill="FFFFFF"/>
        </w:rPr>
      </w:pPr>
      <w:r>
        <w:rPr>
          <w:rFonts w:cstheme="minorHAnsi"/>
          <w:color w:val="222222"/>
          <w:shd w:val="clear" w:color="auto" w:fill="FFFFFF"/>
        </w:rPr>
        <w:t>Départ le 14 juin 2015 de l’aéroport Houari Boumediene</w:t>
      </w:r>
      <w:r w:rsidR="00C618C9" w:rsidRPr="009A3AF4">
        <w:rPr>
          <w:rFonts w:cstheme="minorHAnsi"/>
          <w:color w:val="222222"/>
          <w:shd w:val="clear" w:color="auto" w:fill="FFFFFF"/>
        </w:rPr>
        <w:t xml:space="preserve"> avec la compagnie </w:t>
      </w:r>
      <w:r>
        <w:rPr>
          <w:rFonts w:cstheme="minorHAnsi"/>
          <w:color w:val="222222"/>
          <w:shd w:val="clear" w:color="auto" w:fill="FFFFFF"/>
        </w:rPr>
        <w:t>Aigle Azur</w:t>
      </w:r>
    </w:p>
    <w:p w:rsidR="00C618C9" w:rsidRPr="009A3AF4" w:rsidRDefault="00715E7F" w:rsidP="00F1199E">
      <w:pPr>
        <w:shd w:val="clear" w:color="auto" w:fill="FFFFFF"/>
        <w:spacing w:after="0"/>
        <w:ind w:firstLine="284"/>
        <w:contextualSpacing/>
        <w:rPr>
          <w:rFonts w:cstheme="minorHAnsi"/>
          <w:color w:val="222222"/>
          <w:shd w:val="clear" w:color="auto" w:fill="FFFFFF"/>
        </w:rPr>
      </w:pPr>
      <w:r>
        <w:rPr>
          <w:rFonts w:cstheme="minorHAnsi"/>
          <w:color w:val="222222"/>
          <w:shd w:val="clear" w:color="auto" w:fill="FFFFFF"/>
        </w:rPr>
        <w:t>Retour 20 juin de l’aéroport d’Orly.</w:t>
      </w:r>
    </w:p>
    <w:p w:rsidR="00E35714" w:rsidRPr="009A3AF4" w:rsidRDefault="00C618C9" w:rsidP="00F1199E">
      <w:pPr>
        <w:shd w:val="clear" w:color="auto" w:fill="FFFFFF"/>
        <w:spacing w:after="0"/>
        <w:ind w:firstLine="284"/>
        <w:contextualSpacing/>
        <w:rPr>
          <w:rFonts w:cstheme="minorHAnsi"/>
          <w:color w:val="222222"/>
          <w:shd w:val="clear" w:color="auto" w:fill="FFFFFF"/>
        </w:rPr>
      </w:pPr>
      <w:r w:rsidRPr="009A3AF4">
        <w:rPr>
          <w:rFonts w:cstheme="minorHAnsi"/>
          <w:color w:val="222222"/>
          <w:shd w:val="clear" w:color="auto" w:fill="FFFFFF"/>
        </w:rPr>
        <w:t>L</w:t>
      </w:r>
      <w:r w:rsidR="00E35714" w:rsidRPr="009A3AF4">
        <w:rPr>
          <w:rFonts w:cstheme="minorHAnsi"/>
          <w:color w:val="222222"/>
          <w:shd w:val="clear" w:color="auto" w:fill="FFFFFF"/>
        </w:rPr>
        <w:t>e projet a assuré le paiement des</w:t>
      </w:r>
      <w:r w:rsidRPr="009A3AF4">
        <w:rPr>
          <w:rFonts w:cstheme="minorHAnsi"/>
          <w:color w:val="222222"/>
          <w:shd w:val="clear" w:color="auto" w:fill="FFFFFF"/>
        </w:rPr>
        <w:t xml:space="preserve"> 80% des</w:t>
      </w:r>
      <w:r w:rsidR="005C5870" w:rsidRPr="009A3AF4">
        <w:rPr>
          <w:rFonts w:cstheme="minorHAnsi"/>
          <w:color w:val="222222"/>
          <w:shd w:val="clear" w:color="auto" w:fill="FFFFFF"/>
        </w:rPr>
        <w:t xml:space="preserve"> frais de mission à</w:t>
      </w:r>
      <w:r w:rsidR="00E35714" w:rsidRPr="009A3AF4">
        <w:rPr>
          <w:rFonts w:cstheme="minorHAnsi"/>
          <w:color w:val="222222"/>
          <w:shd w:val="clear" w:color="auto" w:fill="FFFFFF"/>
        </w:rPr>
        <w:t xml:space="preserve"> la délégation</w:t>
      </w:r>
    </w:p>
    <w:p w:rsidR="00C618C9" w:rsidRDefault="00E35714" w:rsidP="00F1199E">
      <w:pPr>
        <w:shd w:val="clear" w:color="auto" w:fill="FFFFFF"/>
        <w:spacing w:after="0"/>
        <w:ind w:firstLine="284"/>
        <w:contextualSpacing/>
        <w:rPr>
          <w:rFonts w:cstheme="minorHAnsi"/>
          <w:color w:val="222222"/>
          <w:shd w:val="clear" w:color="auto" w:fill="FFFFFF"/>
        </w:rPr>
      </w:pPr>
      <w:r w:rsidRPr="009A3AF4">
        <w:rPr>
          <w:rFonts w:cstheme="minorHAnsi"/>
          <w:color w:val="222222"/>
          <w:shd w:val="clear" w:color="auto" w:fill="FFFFFF"/>
        </w:rPr>
        <w:t>L</w:t>
      </w:r>
      <w:r w:rsidR="00C618C9" w:rsidRPr="009A3AF4">
        <w:rPr>
          <w:rFonts w:cstheme="minorHAnsi"/>
          <w:color w:val="222222"/>
          <w:shd w:val="clear" w:color="auto" w:fill="FFFFFF"/>
        </w:rPr>
        <w:t>es 20%</w:t>
      </w:r>
      <w:r w:rsidR="00715E7F">
        <w:rPr>
          <w:rFonts w:cstheme="minorHAnsi"/>
          <w:color w:val="222222"/>
          <w:shd w:val="clear" w:color="auto" w:fill="FFFFFF"/>
        </w:rPr>
        <w:t xml:space="preserve"> restant ainsi </w:t>
      </w:r>
      <w:r w:rsidR="00F1199E">
        <w:rPr>
          <w:rFonts w:cstheme="minorHAnsi"/>
          <w:color w:val="222222"/>
          <w:shd w:val="clear" w:color="auto" w:fill="FFFFFF"/>
        </w:rPr>
        <w:t xml:space="preserve">que </w:t>
      </w:r>
      <w:r w:rsidR="00F1199E" w:rsidRPr="009A3AF4">
        <w:rPr>
          <w:rFonts w:cstheme="minorHAnsi"/>
          <w:color w:val="222222"/>
          <w:shd w:val="clear" w:color="auto" w:fill="FFFFFF"/>
        </w:rPr>
        <w:t>les</w:t>
      </w:r>
      <w:r w:rsidRPr="009A3AF4">
        <w:rPr>
          <w:rFonts w:cstheme="minorHAnsi"/>
          <w:color w:val="222222"/>
          <w:shd w:val="clear" w:color="auto" w:fill="FFFFFF"/>
        </w:rPr>
        <w:t xml:space="preserve"> TRM</w:t>
      </w:r>
      <w:r w:rsidRPr="00F1199E">
        <w:rPr>
          <w:rFonts w:cstheme="minorHAnsi"/>
          <w:color w:val="222222"/>
          <w:shd w:val="clear" w:color="auto" w:fill="FFFFFF"/>
        </w:rPr>
        <w:footnoteReference w:id="1"/>
      </w:r>
      <w:r w:rsidR="00715E7F">
        <w:rPr>
          <w:rFonts w:cstheme="minorHAnsi"/>
          <w:color w:val="222222"/>
          <w:shd w:val="clear" w:color="auto" w:fill="FFFFFF"/>
        </w:rPr>
        <w:t xml:space="preserve"> </w:t>
      </w:r>
      <w:r w:rsidRPr="009A3AF4">
        <w:rPr>
          <w:rFonts w:cstheme="minorHAnsi"/>
          <w:color w:val="222222"/>
          <w:shd w:val="clear" w:color="auto" w:fill="FFFFFF"/>
        </w:rPr>
        <w:t xml:space="preserve">seront </w:t>
      </w:r>
      <w:r w:rsidR="00F1199E" w:rsidRPr="009A3AF4">
        <w:rPr>
          <w:rFonts w:cstheme="minorHAnsi"/>
          <w:color w:val="222222"/>
          <w:shd w:val="clear" w:color="auto" w:fill="FFFFFF"/>
        </w:rPr>
        <w:t>remboursés</w:t>
      </w:r>
      <w:r w:rsidR="00F1199E">
        <w:rPr>
          <w:rFonts w:cstheme="minorHAnsi"/>
          <w:color w:val="222222"/>
          <w:shd w:val="clear" w:color="auto" w:fill="FFFFFF"/>
        </w:rPr>
        <w:t xml:space="preserve"> au membre de la délégation après l’établissement des      rap</w:t>
      </w:r>
      <w:r w:rsidR="00715E7F">
        <w:rPr>
          <w:rFonts w:cstheme="minorHAnsi"/>
          <w:color w:val="222222"/>
          <w:shd w:val="clear" w:color="auto" w:fill="FFFFFF"/>
        </w:rPr>
        <w:t>ports de mission</w:t>
      </w:r>
      <w:r w:rsidR="00CA7713">
        <w:rPr>
          <w:rFonts w:cstheme="minorHAnsi"/>
          <w:color w:val="222222"/>
          <w:shd w:val="clear" w:color="auto" w:fill="FFFFFF"/>
        </w:rPr>
        <w:t>.</w:t>
      </w:r>
    </w:p>
    <w:p w:rsidR="007E3F60" w:rsidRPr="009A3AF4" w:rsidRDefault="002B318F" w:rsidP="00F1199E">
      <w:pPr>
        <w:shd w:val="clear" w:color="auto" w:fill="FFFFFF"/>
        <w:spacing w:after="0"/>
        <w:ind w:firstLine="284"/>
        <w:contextualSpacing/>
        <w:rPr>
          <w:rFonts w:cstheme="minorHAnsi"/>
          <w:color w:val="222222"/>
          <w:shd w:val="clear" w:color="auto" w:fill="FFFFFF"/>
        </w:rPr>
      </w:pPr>
      <w:r>
        <w:rPr>
          <w:rFonts w:cstheme="minorHAnsi"/>
          <w:color w:val="222222"/>
          <w:shd w:val="clear" w:color="auto" w:fill="FFFFFF"/>
        </w:rPr>
        <w:t>Le projet remercie Monsieur Mahi Magistrat de Liaison auprès de l’ambassade de France pour son appui et son soutien</w:t>
      </w:r>
      <w:r w:rsidR="007E3F60">
        <w:rPr>
          <w:rFonts w:cstheme="minorHAnsi"/>
          <w:color w:val="222222"/>
          <w:shd w:val="clear" w:color="auto" w:fill="FFFFFF"/>
        </w:rPr>
        <w:t xml:space="preserve"> </w:t>
      </w:r>
      <w:r>
        <w:rPr>
          <w:rFonts w:cstheme="minorHAnsi"/>
          <w:color w:val="222222"/>
          <w:shd w:val="clear" w:color="auto" w:fill="FFFFFF"/>
        </w:rPr>
        <w:t>dans</w:t>
      </w:r>
      <w:r w:rsidR="007E3F60">
        <w:rPr>
          <w:rFonts w:cstheme="minorHAnsi"/>
          <w:color w:val="222222"/>
          <w:shd w:val="clear" w:color="auto" w:fill="FFFFFF"/>
        </w:rPr>
        <w:t xml:space="preserve"> la préparation</w:t>
      </w:r>
      <w:r>
        <w:rPr>
          <w:rFonts w:cstheme="minorHAnsi"/>
          <w:color w:val="222222"/>
          <w:shd w:val="clear" w:color="auto" w:fill="FFFFFF"/>
        </w:rPr>
        <w:t xml:space="preserve"> de la mission d’échange.</w:t>
      </w:r>
    </w:p>
    <w:p w:rsidR="00C618C9" w:rsidRPr="009A3AF4" w:rsidRDefault="00C618C9" w:rsidP="00F1199E">
      <w:pPr>
        <w:shd w:val="clear" w:color="auto" w:fill="FFFFFF"/>
        <w:spacing w:after="0"/>
        <w:ind w:firstLine="284"/>
        <w:contextualSpacing/>
        <w:rPr>
          <w:rFonts w:cstheme="minorHAnsi"/>
          <w:color w:val="222222"/>
          <w:shd w:val="clear" w:color="auto" w:fill="FFFFFF"/>
        </w:rPr>
      </w:pPr>
    </w:p>
    <w:p w:rsidR="00C618C9" w:rsidRPr="009A3AF4" w:rsidRDefault="00C618C9" w:rsidP="008979F9">
      <w:pPr>
        <w:shd w:val="clear" w:color="auto" w:fill="FFFFFF"/>
        <w:spacing w:after="0"/>
        <w:ind w:firstLine="284"/>
        <w:contextualSpacing/>
        <w:rPr>
          <w:rFonts w:cstheme="minorHAnsi"/>
          <w:color w:val="222222"/>
          <w:shd w:val="clear" w:color="auto" w:fill="FFFFFF"/>
        </w:rPr>
      </w:pPr>
    </w:p>
    <w:p w:rsidR="007A39F4" w:rsidRPr="009A3AF4" w:rsidRDefault="007A39F4" w:rsidP="007A39F4">
      <w:pPr>
        <w:shd w:val="clear" w:color="auto" w:fill="FFFFFF"/>
        <w:spacing w:after="0"/>
        <w:ind w:firstLine="284"/>
        <w:rPr>
          <w:rFonts w:cstheme="minorHAnsi"/>
          <w:color w:val="222222"/>
          <w:shd w:val="clear" w:color="auto" w:fill="FFFFFF"/>
        </w:rPr>
      </w:pPr>
    </w:p>
    <w:p w:rsidR="00405B4E" w:rsidRPr="009A3AF4" w:rsidRDefault="00405B4E" w:rsidP="007A39F4">
      <w:pPr>
        <w:shd w:val="clear" w:color="auto" w:fill="FFFFFF"/>
        <w:spacing w:after="0"/>
        <w:ind w:firstLine="284"/>
        <w:rPr>
          <w:rFonts w:cstheme="minorHAnsi"/>
          <w:color w:val="222222"/>
          <w:shd w:val="clear" w:color="auto" w:fill="FFFFFF"/>
        </w:rPr>
      </w:pPr>
    </w:p>
    <w:p w:rsidR="00CF1182" w:rsidRDefault="00CF1182" w:rsidP="007A39F4">
      <w:pPr>
        <w:shd w:val="clear" w:color="auto" w:fill="FFFFFF"/>
        <w:spacing w:after="0"/>
        <w:ind w:firstLine="284"/>
        <w:rPr>
          <w:rFonts w:cstheme="minorHAnsi"/>
          <w:color w:val="222222"/>
          <w:shd w:val="clear" w:color="auto" w:fill="FFFFFF"/>
        </w:rPr>
      </w:pPr>
    </w:p>
    <w:p w:rsidR="001F758E" w:rsidRDefault="001F758E" w:rsidP="007A39F4">
      <w:pPr>
        <w:shd w:val="clear" w:color="auto" w:fill="FFFFFF"/>
        <w:spacing w:after="0"/>
        <w:ind w:firstLine="284"/>
        <w:rPr>
          <w:rFonts w:cstheme="minorHAnsi"/>
          <w:color w:val="222222"/>
          <w:shd w:val="clear" w:color="auto" w:fill="FFFFFF"/>
        </w:rPr>
      </w:pPr>
    </w:p>
    <w:p w:rsidR="001F758E" w:rsidRPr="009A3AF4" w:rsidRDefault="001F758E" w:rsidP="007A39F4">
      <w:pPr>
        <w:shd w:val="clear" w:color="auto" w:fill="FFFFFF"/>
        <w:spacing w:after="0"/>
        <w:ind w:firstLine="284"/>
        <w:rPr>
          <w:rFonts w:cstheme="minorHAnsi"/>
          <w:color w:val="222222"/>
          <w:shd w:val="clear" w:color="auto" w:fill="FFFFFF"/>
        </w:rPr>
      </w:pPr>
    </w:p>
    <w:p w:rsidR="00405B4E" w:rsidRDefault="00405B4E" w:rsidP="007A39F4">
      <w:pPr>
        <w:shd w:val="clear" w:color="auto" w:fill="FFFFFF"/>
        <w:spacing w:after="0"/>
        <w:ind w:firstLine="284"/>
        <w:rPr>
          <w:rFonts w:cstheme="minorHAnsi"/>
          <w:color w:val="222222"/>
          <w:shd w:val="clear" w:color="auto" w:fill="FFFFFF"/>
        </w:rPr>
      </w:pPr>
    </w:p>
    <w:p w:rsidR="00CA7713" w:rsidRPr="009A3AF4" w:rsidRDefault="00CA7713" w:rsidP="007A39F4">
      <w:pPr>
        <w:shd w:val="clear" w:color="auto" w:fill="FFFFFF"/>
        <w:spacing w:after="0"/>
        <w:ind w:firstLine="284"/>
        <w:rPr>
          <w:rFonts w:cstheme="minorHAnsi"/>
          <w:color w:val="222222"/>
          <w:shd w:val="clear" w:color="auto" w:fill="FFFFFF"/>
        </w:rPr>
      </w:pPr>
    </w:p>
    <w:p w:rsidR="008979F9" w:rsidRPr="009A3AF4" w:rsidRDefault="008979F9" w:rsidP="007A39F4">
      <w:pPr>
        <w:shd w:val="clear" w:color="auto" w:fill="FFFFFF"/>
        <w:spacing w:after="0"/>
        <w:ind w:firstLine="284"/>
        <w:rPr>
          <w:rFonts w:cstheme="minorHAnsi"/>
          <w:color w:val="222222"/>
          <w:shd w:val="clear" w:color="auto" w:fill="FFFFFF"/>
        </w:rPr>
      </w:pPr>
    </w:p>
    <w:p w:rsidR="00E35714" w:rsidRPr="000F2015" w:rsidRDefault="00E35714" w:rsidP="00E35714">
      <w:pPr>
        <w:pStyle w:val="ListParagraph"/>
        <w:numPr>
          <w:ilvl w:val="0"/>
          <w:numId w:val="3"/>
        </w:numPr>
        <w:shd w:val="clear" w:color="auto" w:fill="FFFFFF"/>
        <w:spacing w:after="0" w:line="240" w:lineRule="auto"/>
        <w:rPr>
          <w:rFonts w:cstheme="minorHAnsi"/>
          <w:b/>
          <w:color w:val="222222"/>
          <w:u w:val="single"/>
          <w:shd w:val="clear" w:color="auto" w:fill="FFFFFF"/>
        </w:rPr>
      </w:pPr>
      <w:r w:rsidRPr="000F2015">
        <w:rPr>
          <w:rFonts w:cstheme="minorHAnsi"/>
          <w:b/>
          <w:color w:val="222222"/>
          <w:u w:val="single"/>
          <w:shd w:val="clear" w:color="auto" w:fill="FFFFFF"/>
        </w:rPr>
        <w:lastRenderedPageBreak/>
        <w:t>Descriptif de la mission </w:t>
      </w:r>
    </w:p>
    <w:p w:rsidR="00E35714" w:rsidRPr="009A3AF4" w:rsidRDefault="00E35714" w:rsidP="00E35714">
      <w:pPr>
        <w:pStyle w:val="ListParagraph"/>
        <w:shd w:val="clear" w:color="auto" w:fill="FFFFFF"/>
        <w:spacing w:after="0" w:line="240" w:lineRule="auto"/>
        <w:ind w:left="927"/>
        <w:rPr>
          <w:rFonts w:cstheme="minorHAnsi"/>
          <w:color w:val="222222"/>
          <w:shd w:val="clear" w:color="auto" w:fill="FFFFFF"/>
        </w:rPr>
      </w:pPr>
    </w:p>
    <w:p w:rsidR="00FD7878" w:rsidRPr="0086156E" w:rsidRDefault="005248D9" w:rsidP="008979F9">
      <w:pPr>
        <w:shd w:val="clear" w:color="auto" w:fill="FFFFFF"/>
        <w:spacing w:after="0"/>
        <w:rPr>
          <w:rFonts w:cstheme="minorHAnsi"/>
          <w:b/>
          <w:color w:val="222222"/>
          <w:u w:val="single"/>
          <w:shd w:val="clear" w:color="auto" w:fill="FFFFFF"/>
        </w:rPr>
      </w:pPr>
      <w:r w:rsidRPr="0086156E">
        <w:rPr>
          <w:rFonts w:cstheme="minorHAnsi"/>
          <w:b/>
          <w:color w:val="222222"/>
          <w:u w:val="single"/>
          <w:shd w:val="clear" w:color="auto" w:fill="FFFFFF"/>
        </w:rPr>
        <w:t>Premiè</w:t>
      </w:r>
      <w:r w:rsidR="00FD7878" w:rsidRPr="0086156E">
        <w:rPr>
          <w:rFonts w:cstheme="minorHAnsi"/>
          <w:b/>
          <w:color w:val="222222"/>
          <w:u w:val="single"/>
          <w:shd w:val="clear" w:color="auto" w:fill="FFFFFF"/>
        </w:rPr>
        <w:t>r</w:t>
      </w:r>
      <w:r w:rsidRPr="0086156E">
        <w:rPr>
          <w:rFonts w:cstheme="minorHAnsi"/>
          <w:b/>
          <w:color w:val="222222"/>
          <w:u w:val="single"/>
          <w:shd w:val="clear" w:color="auto" w:fill="FFFFFF"/>
        </w:rPr>
        <w:t>e</w:t>
      </w:r>
      <w:r w:rsidR="00FD7878" w:rsidRPr="0086156E">
        <w:rPr>
          <w:rFonts w:cstheme="minorHAnsi"/>
          <w:b/>
          <w:color w:val="222222"/>
          <w:u w:val="single"/>
          <w:shd w:val="clear" w:color="auto" w:fill="FFFFFF"/>
        </w:rPr>
        <w:t xml:space="preserve"> jour</w:t>
      </w:r>
      <w:r w:rsidRPr="0086156E">
        <w:rPr>
          <w:rFonts w:cstheme="minorHAnsi"/>
          <w:b/>
          <w:color w:val="222222"/>
          <w:u w:val="single"/>
          <w:shd w:val="clear" w:color="auto" w:fill="FFFFFF"/>
        </w:rPr>
        <w:t>née</w:t>
      </w:r>
      <w:r w:rsidR="003362D4" w:rsidRPr="0086156E">
        <w:rPr>
          <w:rFonts w:cstheme="minorHAnsi"/>
          <w:b/>
          <w:color w:val="222222"/>
          <w:u w:val="single"/>
          <w:shd w:val="clear" w:color="auto" w:fill="FFFFFF"/>
        </w:rPr>
        <w:t xml:space="preserve"> le 15 juin 2015</w:t>
      </w:r>
      <w:r w:rsidR="00334928" w:rsidRPr="0086156E">
        <w:rPr>
          <w:rFonts w:cstheme="minorHAnsi"/>
          <w:b/>
          <w:color w:val="222222"/>
          <w:u w:val="single"/>
          <w:shd w:val="clear" w:color="auto" w:fill="FFFFFF"/>
        </w:rPr>
        <w:t> </w:t>
      </w:r>
    </w:p>
    <w:p w:rsidR="007E170A" w:rsidRPr="00B15BCD" w:rsidRDefault="003362D4" w:rsidP="00567933">
      <w:pPr>
        <w:shd w:val="clear" w:color="auto" w:fill="FFFFFF"/>
        <w:spacing w:after="0"/>
        <w:rPr>
          <w:rFonts w:cstheme="minorHAnsi"/>
          <w:b/>
          <w:color w:val="222222"/>
          <w:shd w:val="clear" w:color="auto" w:fill="FFFFFF"/>
        </w:rPr>
      </w:pPr>
      <w:r w:rsidRPr="003362D4">
        <w:rPr>
          <w:rFonts w:cstheme="minorHAnsi"/>
          <w:color w:val="222222"/>
          <w:shd w:val="clear" w:color="auto" w:fill="FFFFFF"/>
        </w:rPr>
        <w:t>La délégation a été accueillie à la</w:t>
      </w:r>
      <w:r w:rsidRPr="003362D4">
        <w:rPr>
          <w:rFonts w:ascii="Times New Roman" w:eastAsia="Times New Roman" w:hAnsi="Times New Roman" w:cs="Times New Roman"/>
          <w:bCs/>
          <w:sz w:val="24"/>
          <w:szCs w:val="24"/>
          <w:lang w:eastAsia="fr-FR"/>
        </w:rPr>
        <w:t xml:space="preserve"> </w:t>
      </w:r>
      <w:r w:rsidRPr="003362D4">
        <w:rPr>
          <w:rFonts w:cstheme="minorHAnsi"/>
          <w:bCs/>
          <w:color w:val="222222"/>
          <w:shd w:val="clear" w:color="auto" w:fill="FFFFFF"/>
        </w:rPr>
        <w:t>Direction de l’administration pénitentiaire</w:t>
      </w:r>
      <w:r w:rsidR="00A854E8">
        <w:rPr>
          <w:rFonts w:cstheme="minorHAnsi"/>
          <w:bCs/>
          <w:color w:val="222222"/>
          <w:shd w:val="clear" w:color="auto" w:fill="FFFFFF"/>
        </w:rPr>
        <w:t xml:space="preserve"> </w:t>
      </w:r>
      <w:r w:rsidR="00A854E8" w:rsidRPr="003362D4">
        <w:rPr>
          <w:rFonts w:cstheme="minorHAnsi"/>
          <w:color w:val="222222"/>
          <w:shd w:val="clear" w:color="auto" w:fill="FFFFFF"/>
        </w:rPr>
        <w:t>par</w:t>
      </w:r>
      <w:r w:rsidRPr="003362D4">
        <w:rPr>
          <w:rFonts w:cstheme="minorHAnsi"/>
          <w:color w:val="222222"/>
          <w:shd w:val="clear" w:color="auto" w:fill="FFFFFF"/>
        </w:rPr>
        <w:t xml:space="preserve"> Monsieur </w:t>
      </w:r>
      <w:r w:rsidRPr="003362D4">
        <w:rPr>
          <w:rFonts w:cstheme="minorHAnsi"/>
          <w:b/>
          <w:color w:val="222222"/>
          <w:shd w:val="clear" w:color="auto" w:fill="FFFFFF"/>
        </w:rPr>
        <w:t>Charles GIUSTI</w:t>
      </w:r>
      <w:r w:rsidRPr="003362D4">
        <w:rPr>
          <w:rFonts w:cstheme="minorHAnsi"/>
          <w:color w:val="222222"/>
          <w:shd w:val="clear" w:color="auto" w:fill="FFFFFF"/>
        </w:rPr>
        <w:t>, Adjoint à la Directrice de l’administration pénitentiaire</w:t>
      </w:r>
      <w:r>
        <w:rPr>
          <w:rFonts w:cstheme="minorHAnsi"/>
          <w:color w:val="222222"/>
          <w:shd w:val="clear" w:color="auto" w:fill="FFFFFF"/>
        </w:rPr>
        <w:t xml:space="preserve"> et Madame </w:t>
      </w:r>
      <w:r w:rsidRPr="003362D4">
        <w:rPr>
          <w:rFonts w:cstheme="minorHAnsi"/>
          <w:b/>
          <w:color w:val="222222"/>
          <w:shd w:val="clear" w:color="auto" w:fill="FFFFFF"/>
        </w:rPr>
        <w:t>Nathalie BOISSOU</w:t>
      </w:r>
      <w:r w:rsidRPr="003362D4">
        <w:rPr>
          <w:rFonts w:cstheme="minorHAnsi"/>
          <w:color w:val="222222"/>
          <w:shd w:val="clear" w:color="auto" w:fill="FFFFFF"/>
        </w:rPr>
        <w:t xml:space="preserve"> Responsable des relations </w:t>
      </w:r>
      <w:r w:rsidR="00DA6435">
        <w:rPr>
          <w:rFonts w:cstheme="minorHAnsi"/>
          <w:color w:val="222222"/>
          <w:shd w:val="clear" w:color="auto" w:fill="FFFFFF"/>
        </w:rPr>
        <w:t>int</w:t>
      </w:r>
      <w:r w:rsidRPr="003362D4">
        <w:rPr>
          <w:rFonts w:cstheme="minorHAnsi"/>
          <w:color w:val="222222"/>
          <w:shd w:val="clear" w:color="auto" w:fill="FFFFFF"/>
        </w:rPr>
        <w:t>ernationales</w:t>
      </w:r>
      <w:r>
        <w:rPr>
          <w:rFonts w:cstheme="minorHAnsi"/>
          <w:color w:val="222222"/>
          <w:shd w:val="clear" w:color="auto" w:fill="FFFFFF"/>
        </w:rPr>
        <w:t xml:space="preserve">. </w:t>
      </w:r>
      <w:r w:rsidR="00DA6435">
        <w:rPr>
          <w:rFonts w:cstheme="minorHAnsi"/>
          <w:color w:val="222222"/>
          <w:shd w:val="clear" w:color="auto" w:fill="FFFFFF"/>
        </w:rPr>
        <w:t xml:space="preserve">Lors de cette rencontre, a été présenté le Projet </w:t>
      </w:r>
      <w:r w:rsidR="009E6E5B">
        <w:rPr>
          <w:rFonts w:cstheme="minorHAnsi"/>
          <w:color w:val="222222"/>
          <w:shd w:val="clear" w:color="auto" w:fill="FFFFFF"/>
        </w:rPr>
        <w:t>« </w:t>
      </w:r>
      <w:r>
        <w:rPr>
          <w:rFonts w:cstheme="minorHAnsi"/>
          <w:color w:val="222222"/>
          <w:shd w:val="clear" w:color="auto" w:fill="FFFFFF"/>
        </w:rPr>
        <w:t>Appui à la réinsertion sociale des détenus</w:t>
      </w:r>
      <w:r w:rsidR="009E6E5B">
        <w:rPr>
          <w:rFonts w:cstheme="minorHAnsi"/>
          <w:color w:val="222222"/>
          <w:shd w:val="clear" w:color="auto" w:fill="FFFFFF"/>
        </w:rPr>
        <w:t> » suivi d’u</w:t>
      </w:r>
      <w:r w:rsidR="00DA6435">
        <w:rPr>
          <w:rFonts w:cstheme="minorHAnsi"/>
          <w:color w:val="222222"/>
          <w:shd w:val="clear" w:color="auto" w:fill="FFFFFF"/>
        </w:rPr>
        <w:t xml:space="preserve">ne présentation de </w:t>
      </w:r>
      <w:r>
        <w:rPr>
          <w:rFonts w:cstheme="minorHAnsi"/>
          <w:color w:val="222222"/>
          <w:shd w:val="clear" w:color="auto" w:fill="FFFFFF"/>
        </w:rPr>
        <w:t>l’organisation et des missions de l’administration</w:t>
      </w:r>
      <w:r w:rsidR="00DA6435">
        <w:rPr>
          <w:rFonts w:cstheme="minorHAnsi"/>
          <w:color w:val="222222"/>
          <w:shd w:val="clear" w:color="auto" w:fill="FFFFFF"/>
        </w:rPr>
        <w:t xml:space="preserve"> pénitentiaire Française.</w:t>
      </w:r>
      <w:r w:rsidR="00CA7713">
        <w:rPr>
          <w:rFonts w:cstheme="minorHAnsi"/>
          <w:color w:val="222222"/>
          <w:shd w:val="clear" w:color="auto" w:fill="FFFFFF"/>
        </w:rPr>
        <w:t xml:space="preserve"> </w:t>
      </w:r>
      <w:r w:rsidR="00A854E8">
        <w:rPr>
          <w:rFonts w:cstheme="minorHAnsi"/>
          <w:color w:val="222222"/>
          <w:shd w:val="clear" w:color="auto" w:fill="FFFFFF"/>
        </w:rPr>
        <w:t xml:space="preserve">Ont alors </w:t>
      </w:r>
      <w:r w:rsidR="00CA7713">
        <w:rPr>
          <w:rFonts w:cstheme="minorHAnsi"/>
          <w:color w:val="222222"/>
          <w:shd w:val="clear" w:color="auto" w:fill="FFFFFF"/>
        </w:rPr>
        <w:t>été commun</w:t>
      </w:r>
      <w:r w:rsidR="00567933">
        <w:rPr>
          <w:rFonts w:cstheme="minorHAnsi"/>
          <w:color w:val="222222"/>
          <w:shd w:val="clear" w:color="auto" w:fill="FFFFFF"/>
        </w:rPr>
        <w:t xml:space="preserve">iqués quelques chiffres comme </w:t>
      </w:r>
      <w:r w:rsidR="00A854E8">
        <w:rPr>
          <w:rFonts w:cstheme="minorHAnsi"/>
          <w:color w:val="222222"/>
          <w:shd w:val="clear" w:color="auto" w:fill="FFFFFF"/>
        </w:rPr>
        <w:t>le nombre de</w:t>
      </w:r>
      <w:r w:rsidR="00CA7713">
        <w:rPr>
          <w:rFonts w:cstheme="minorHAnsi"/>
          <w:color w:val="222222"/>
          <w:shd w:val="clear" w:color="auto" w:fill="FFFFFF"/>
        </w:rPr>
        <w:t xml:space="preserve"> détenus en France</w:t>
      </w:r>
      <w:r w:rsidR="00A854E8">
        <w:rPr>
          <w:rFonts w:cstheme="minorHAnsi"/>
          <w:color w:val="222222"/>
          <w:shd w:val="clear" w:color="auto" w:fill="FFFFFF"/>
        </w:rPr>
        <w:t xml:space="preserve"> recensé à</w:t>
      </w:r>
      <w:r w:rsidR="00CA7713">
        <w:rPr>
          <w:rFonts w:cstheme="minorHAnsi"/>
          <w:color w:val="222222"/>
          <w:shd w:val="clear" w:color="auto" w:fill="FFFFFF"/>
        </w:rPr>
        <w:t xml:space="preserve"> 62000</w:t>
      </w:r>
      <w:r w:rsidR="00A854E8">
        <w:rPr>
          <w:rFonts w:cstheme="minorHAnsi"/>
          <w:color w:val="222222"/>
          <w:shd w:val="clear" w:color="auto" w:fill="FFFFFF"/>
        </w:rPr>
        <w:t xml:space="preserve"> personnes</w:t>
      </w:r>
      <w:r w:rsidR="00CA7713">
        <w:rPr>
          <w:rFonts w:cstheme="minorHAnsi"/>
          <w:color w:val="222222"/>
          <w:shd w:val="clear" w:color="auto" w:fill="FFFFFF"/>
        </w:rPr>
        <w:t xml:space="preserve"> dont 3% de femmes</w:t>
      </w:r>
      <w:r w:rsidR="00A854E8">
        <w:rPr>
          <w:rFonts w:cstheme="minorHAnsi"/>
          <w:color w:val="222222"/>
          <w:shd w:val="clear" w:color="auto" w:fill="FFFFFF"/>
        </w:rPr>
        <w:t>,</w:t>
      </w:r>
      <w:r w:rsidR="007E170A">
        <w:rPr>
          <w:rFonts w:cstheme="minorHAnsi"/>
          <w:color w:val="222222"/>
          <w:shd w:val="clear" w:color="auto" w:fill="FFFFFF"/>
        </w:rPr>
        <w:t xml:space="preserve"> pour </w:t>
      </w:r>
      <w:r w:rsidR="00567933" w:rsidRPr="00567933">
        <w:rPr>
          <w:rFonts w:cstheme="minorHAnsi"/>
          <w:color w:val="222222"/>
          <w:shd w:val="clear" w:color="auto" w:fill="FFFFFF"/>
        </w:rPr>
        <w:t>91 établissements pénitentiaires et 103 services pénitentiaires d'insertion et de probation</w:t>
      </w:r>
      <w:r w:rsidR="00567933">
        <w:rPr>
          <w:rFonts w:cstheme="minorHAnsi"/>
          <w:color w:val="222222"/>
          <w:shd w:val="clear" w:color="auto" w:fill="FFFFFF"/>
        </w:rPr>
        <w:t>. L’</w:t>
      </w:r>
      <w:r w:rsidR="00A854E8">
        <w:rPr>
          <w:rFonts w:cstheme="minorHAnsi"/>
          <w:color w:val="222222"/>
          <w:shd w:val="clear" w:color="auto" w:fill="FFFFFF"/>
        </w:rPr>
        <w:t xml:space="preserve">organigramme </w:t>
      </w:r>
      <w:r w:rsidR="009E6E5B">
        <w:rPr>
          <w:rFonts w:cstheme="minorHAnsi"/>
          <w:color w:val="222222"/>
          <w:shd w:val="clear" w:color="auto" w:fill="FFFFFF"/>
        </w:rPr>
        <w:t xml:space="preserve">de cette direction est </w:t>
      </w:r>
      <w:r w:rsidR="00A854E8">
        <w:rPr>
          <w:rFonts w:cstheme="minorHAnsi"/>
          <w:color w:val="222222"/>
          <w:shd w:val="clear" w:color="auto" w:fill="FFFFFF"/>
        </w:rPr>
        <w:t>réparti</w:t>
      </w:r>
      <w:r w:rsidR="00567933">
        <w:rPr>
          <w:rFonts w:cstheme="minorHAnsi"/>
          <w:color w:val="222222"/>
          <w:shd w:val="clear" w:color="auto" w:fill="FFFFFF"/>
        </w:rPr>
        <w:t xml:space="preserve"> </w:t>
      </w:r>
      <w:r w:rsidR="001A1E69">
        <w:rPr>
          <w:rFonts w:cstheme="minorHAnsi"/>
          <w:color w:val="222222"/>
          <w:shd w:val="clear" w:color="auto" w:fill="FFFFFF"/>
        </w:rPr>
        <w:t>en une</w:t>
      </w:r>
      <w:r w:rsidR="00567933">
        <w:rPr>
          <w:rFonts w:cstheme="minorHAnsi"/>
          <w:color w:val="222222"/>
          <w:shd w:val="clear" w:color="auto" w:fill="FFFFFF"/>
        </w:rPr>
        <w:t xml:space="preserve"> </w:t>
      </w:r>
      <w:r w:rsidR="00A854E8">
        <w:rPr>
          <w:rFonts w:cstheme="minorHAnsi"/>
          <w:color w:val="222222"/>
          <w:shd w:val="clear" w:color="auto" w:fill="FFFFFF"/>
        </w:rPr>
        <w:t xml:space="preserve">administration centrale, </w:t>
      </w:r>
      <w:r w:rsidR="001A1E69" w:rsidRPr="00B15BCD">
        <w:rPr>
          <w:rFonts w:cstheme="minorHAnsi"/>
          <w:b/>
          <w:color w:val="222222"/>
          <w:shd w:val="clear" w:color="auto" w:fill="FFFFFF"/>
        </w:rPr>
        <w:t>neuf</w:t>
      </w:r>
      <w:r w:rsidR="00567933" w:rsidRPr="00B15BCD">
        <w:rPr>
          <w:rFonts w:cstheme="minorHAnsi"/>
          <w:b/>
          <w:color w:val="222222"/>
          <w:shd w:val="clear" w:color="auto" w:fill="FFFFFF"/>
        </w:rPr>
        <w:t xml:space="preserve"> (9</w:t>
      </w:r>
      <w:r w:rsidR="001A1E69" w:rsidRPr="00B15BCD">
        <w:rPr>
          <w:rFonts w:cstheme="minorHAnsi"/>
          <w:b/>
          <w:color w:val="222222"/>
          <w:shd w:val="clear" w:color="auto" w:fill="FFFFFF"/>
        </w:rPr>
        <w:t>) directions</w:t>
      </w:r>
      <w:r w:rsidR="00A854E8" w:rsidRPr="00B15BCD">
        <w:rPr>
          <w:rFonts w:cstheme="minorHAnsi"/>
          <w:b/>
          <w:color w:val="222222"/>
          <w:shd w:val="clear" w:color="auto" w:fill="FFFFFF"/>
        </w:rPr>
        <w:t xml:space="preserve"> interrégionales et </w:t>
      </w:r>
      <w:r w:rsidR="00567933" w:rsidRPr="00B15BCD">
        <w:rPr>
          <w:rFonts w:cstheme="minorHAnsi"/>
          <w:b/>
          <w:color w:val="222222"/>
          <w:shd w:val="clear" w:color="auto" w:fill="FFFFFF"/>
        </w:rPr>
        <w:t>une mission outre-mer</w:t>
      </w:r>
      <w:r w:rsidR="002D7714" w:rsidRPr="00B15BCD">
        <w:rPr>
          <w:rFonts w:cstheme="minorHAnsi"/>
          <w:b/>
          <w:color w:val="222222"/>
          <w:shd w:val="clear" w:color="auto" w:fill="FFFFFF"/>
        </w:rPr>
        <w:t xml:space="preserve">). </w:t>
      </w:r>
    </w:p>
    <w:p w:rsidR="007E170A" w:rsidRPr="007E170A" w:rsidRDefault="00567933" w:rsidP="007E170A">
      <w:pPr>
        <w:shd w:val="clear" w:color="auto" w:fill="FFFFFF"/>
        <w:spacing w:after="0"/>
        <w:rPr>
          <w:rFonts w:cstheme="minorHAnsi"/>
          <w:color w:val="222222"/>
          <w:shd w:val="clear" w:color="auto" w:fill="FFFFFF"/>
        </w:rPr>
      </w:pPr>
      <w:r>
        <w:rPr>
          <w:rFonts w:cstheme="minorHAnsi"/>
          <w:color w:val="222222"/>
          <w:shd w:val="clear" w:color="auto" w:fill="FFFFFF"/>
        </w:rPr>
        <w:t>La</w:t>
      </w:r>
      <w:r w:rsidR="00CA7713">
        <w:rPr>
          <w:rFonts w:cstheme="minorHAnsi"/>
          <w:color w:val="222222"/>
          <w:shd w:val="clear" w:color="auto" w:fill="FFFFFF"/>
        </w:rPr>
        <w:t xml:space="preserve"> réforme pénitentiaire de 2009 a aussi</w:t>
      </w:r>
      <w:r w:rsidR="007E170A">
        <w:rPr>
          <w:rFonts w:cstheme="minorHAnsi"/>
          <w:color w:val="222222"/>
          <w:shd w:val="clear" w:color="auto" w:fill="FFFFFF"/>
        </w:rPr>
        <w:t xml:space="preserve"> été abordée puisque cette nouvelle loi prévoit la répartition des établissements </w:t>
      </w:r>
      <w:r w:rsidR="007E170A" w:rsidRPr="007E170A">
        <w:rPr>
          <w:rFonts w:cstheme="minorHAnsi"/>
          <w:color w:val="222222"/>
          <w:shd w:val="clear" w:color="auto" w:fill="FFFFFF"/>
        </w:rPr>
        <w:t>pénitentiaires, ou prisons, selon le régime de détention et les catégories de condamnation.</w:t>
      </w:r>
    </w:p>
    <w:p w:rsidR="007E170A" w:rsidRDefault="007E170A" w:rsidP="007E170A">
      <w:pPr>
        <w:shd w:val="clear" w:color="auto" w:fill="FFFFFF"/>
        <w:spacing w:after="0"/>
        <w:rPr>
          <w:rFonts w:cstheme="minorHAnsi"/>
          <w:color w:val="222222"/>
          <w:shd w:val="clear" w:color="auto" w:fill="FFFFFF"/>
        </w:rPr>
      </w:pPr>
      <w:r>
        <w:rPr>
          <w:rFonts w:cstheme="minorHAnsi"/>
          <w:color w:val="222222"/>
          <w:shd w:val="clear" w:color="auto" w:fill="FFFFFF"/>
        </w:rPr>
        <w:t xml:space="preserve">Les 191 établissements </w:t>
      </w:r>
      <w:r w:rsidRPr="007E170A">
        <w:rPr>
          <w:rFonts w:cstheme="minorHAnsi"/>
          <w:color w:val="222222"/>
          <w:shd w:val="clear" w:color="auto" w:fill="FFFFFF"/>
        </w:rPr>
        <w:t>sont classés en deux grandes catégories : maisons d’arrêt et établissements pour peine.</w:t>
      </w:r>
    </w:p>
    <w:p w:rsidR="007E170A" w:rsidRPr="007E170A" w:rsidRDefault="007E170A" w:rsidP="007E170A">
      <w:pPr>
        <w:shd w:val="clear" w:color="auto" w:fill="FFFFFF"/>
        <w:spacing w:after="0"/>
        <w:rPr>
          <w:rFonts w:cstheme="minorHAnsi"/>
          <w:color w:val="222222"/>
          <w:shd w:val="clear" w:color="auto" w:fill="FFFFFF"/>
        </w:rPr>
      </w:pPr>
    </w:p>
    <w:p w:rsidR="007E170A" w:rsidRDefault="007E170A" w:rsidP="007E170A">
      <w:pPr>
        <w:shd w:val="clear" w:color="auto" w:fill="FFFFFF"/>
        <w:spacing w:after="0"/>
        <w:rPr>
          <w:rFonts w:cstheme="minorHAnsi"/>
          <w:color w:val="222222"/>
          <w:shd w:val="clear" w:color="auto" w:fill="FFFFFF"/>
        </w:rPr>
      </w:pPr>
      <w:r>
        <w:rPr>
          <w:rFonts w:cstheme="minorHAnsi"/>
          <w:color w:val="222222"/>
          <w:shd w:val="clear" w:color="auto" w:fill="FFFFFF"/>
        </w:rPr>
        <w:t>1. Les maisons d’arrêt :</w:t>
      </w:r>
    </w:p>
    <w:p w:rsidR="007E170A" w:rsidRPr="007E170A" w:rsidRDefault="007E170A" w:rsidP="007E170A">
      <w:pPr>
        <w:shd w:val="clear" w:color="auto" w:fill="FFFFFF"/>
        <w:spacing w:after="0"/>
        <w:rPr>
          <w:rFonts w:cstheme="minorHAnsi"/>
          <w:color w:val="222222"/>
          <w:shd w:val="clear" w:color="auto" w:fill="FFFFFF"/>
        </w:rPr>
      </w:pPr>
      <w:r w:rsidRPr="007E170A">
        <w:rPr>
          <w:rFonts w:cstheme="minorHAnsi"/>
          <w:color w:val="222222"/>
          <w:shd w:val="clear" w:color="auto" w:fill="FFFFFF"/>
        </w:rPr>
        <w:t>Au nombre de 98, elles reçoivent les personnes prévenues en détention provisoire (personnes détenues en attente de jugement ou dont la condamnation n’est pas définitive) ainsi que les personnes condamnées dont la peine ou le reliquat de peine n’excède pas deux ans.</w:t>
      </w:r>
    </w:p>
    <w:p w:rsidR="007E170A" w:rsidRPr="007E170A" w:rsidRDefault="007E170A" w:rsidP="007E170A">
      <w:pPr>
        <w:shd w:val="clear" w:color="auto" w:fill="FFFFFF"/>
        <w:spacing w:after="0"/>
        <w:rPr>
          <w:rFonts w:cstheme="minorHAnsi"/>
          <w:color w:val="222222"/>
          <w:shd w:val="clear" w:color="auto" w:fill="FFFFFF"/>
        </w:rPr>
      </w:pPr>
      <w:r>
        <w:rPr>
          <w:rFonts w:cstheme="minorHAnsi"/>
          <w:color w:val="222222"/>
          <w:shd w:val="clear" w:color="auto" w:fill="FFFFFF"/>
        </w:rPr>
        <w:t>2.</w:t>
      </w:r>
      <w:r w:rsidRPr="007E170A">
        <w:t xml:space="preserve"> </w:t>
      </w:r>
      <w:r w:rsidRPr="007E170A">
        <w:rPr>
          <w:rFonts w:cstheme="minorHAnsi"/>
          <w:color w:val="222222"/>
          <w:shd w:val="clear" w:color="auto" w:fill="FFFFFF"/>
        </w:rPr>
        <w:t>Les établissements pour peine</w:t>
      </w:r>
      <w:r>
        <w:rPr>
          <w:rFonts w:cstheme="minorHAnsi"/>
          <w:color w:val="222222"/>
          <w:shd w:val="clear" w:color="auto" w:fill="FFFFFF"/>
        </w:rPr>
        <w:t> :</w:t>
      </w:r>
    </w:p>
    <w:p w:rsidR="00CA7713" w:rsidRDefault="007E170A" w:rsidP="007E170A">
      <w:pPr>
        <w:shd w:val="clear" w:color="auto" w:fill="FFFFFF"/>
        <w:spacing w:after="0"/>
        <w:rPr>
          <w:rFonts w:cstheme="minorHAnsi"/>
          <w:color w:val="222222"/>
          <w:shd w:val="clear" w:color="auto" w:fill="FFFFFF"/>
        </w:rPr>
      </w:pPr>
      <w:r w:rsidRPr="007E170A">
        <w:rPr>
          <w:rFonts w:cstheme="minorHAnsi"/>
          <w:color w:val="222222"/>
          <w:shd w:val="clear" w:color="auto" w:fill="FFFFFF"/>
        </w:rPr>
        <w:t>Au nombre de 85, ils sont divisés en maisons centrales (6), centres de détention (25), centres de semi-liberté (11), en fonction du type de population pénale qu’ils accueillent. Les centres pénitentiaires (43), établissements mixtes, comprennent au moins deux quartiers différents (maison d’arrêt, centre de détention et/ou maison centrale). On compte 6 établissements pénitentiaires pour mineurs et 1 établissement public de santé national de Fresnes (EPSNF)</w:t>
      </w:r>
      <w:r>
        <w:rPr>
          <w:rFonts w:cstheme="minorHAnsi"/>
          <w:color w:val="222222"/>
          <w:shd w:val="clear" w:color="auto" w:fill="FFFFFF"/>
        </w:rPr>
        <w:t>.</w:t>
      </w:r>
    </w:p>
    <w:p w:rsidR="007E170A" w:rsidRPr="007E170A" w:rsidRDefault="007E170A" w:rsidP="007E170A">
      <w:pPr>
        <w:pStyle w:val="ListParagraph"/>
        <w:numPr>
          <w:ilvl w:val="0"/>
          <w:numId w:val="5"/>
        </w:numPr>
        <w:shd w:val="clear" w:color="auto" w:fill="FFFFFF"/>
        <w:spacing w:after="0" w:line="240" w:lineRule="auto"/>
        <w:rPr>
          <w:rFonts w:cstheme="minorHAnsi"/>
          <w:color w:val="222222"/>
          <w:shd w:val="clear" w:color="auto" w:fill="FFFFFF"/>
        </w:rPr>
      </w:pPr>
      <w:r w:rsidRPr="007E170A">
        <w:rPr>
          <w:rFonts w:cstheme="minorHAnsi"/>
          <w:color w:val="222222"/>
          <w:shd w:val="clear" w:color="auto" w:fill="FFFFFF"/>
        </w:rPr>
        <w:t>Les </w:t>
      </w:r>
      <w:r w:rsidRPr="007E170A">
        <w:rPr>
          <w:rFonts w:cstheme="minorHAnsi"/>
          <w:b/>
          <w:bCs/>
          <w:color w:val="222222"/>
          <w:shd w:val="clear" w:color="auto" w:fill="FFFFFF"/>
        </w:rPr>
        <w:t>maisons centrales</w:t>
      </w:r>
      <w:r w:rsidRPr="007E170A">
        <w:rPr>
          <w:rFonts w:cstheme="minorHAnsi"/>
          <w:color w:val="222222"/>
          <w:shd w:val="clear" w:color="auto" w:fill="FFFFFF"/>
        </w:rPr>
        <w:t> accueillent les personnes détenues condamnées à une longue peine et/ou présentant des risques. Le régime de détention de ces prisons est essentiellement axé sur la sécurité.</w:t>
      </w:r>
    </w:p>
    <w:p w:rsidR="007E170A" w:rsidRPr="007E170A" w:rsidRDefault="007E170A" w:rsidP="007E170A">
      <w:pPr>
        <w:pStyle w:val="ListParagraph"/>
        <w:numPr>
          <w:ilvl w:val="0"/>
          <w:numId w:val="5"/>
        </w:numPr>
        <w:shd w:val="clear" w:color="auto" w:fill="FFFFFF"/>
        <w:spacing w:after="0" w:line="240" w:lineRule="auto"/>
        <w:rPr>
          <w:rFonts w:cstheme="minorHAnsi"/>
          <w:color w:val="222222"/>
          <w:shd w:val="clear" w:color="auto" w:fill="FFFFFF"/>
        </w:rPr>
      </w:pPr>
      <w:r w:rsidRPr="007E170A">
        <w:rPr>
          <w:rFonts w:cstheme="minorHAnsi"/>
          <w:color w:val="222222"/>
          <w:shd w:val="clear" w:color="auto" w:fill="FFFFFF"/>
        </w:rPr>
        <w:t>Les </w:t>
      </w:r>
      <w:r w:rsidRPr="007E170A">
        <w:rPr>
          <w:rFonts w:cstheme="minorHAnsi"/>
          <w:b/>
          <w:bCs/>
          <w:color w:val="222222"/>
          <w:shd w:val="clear" w:color="auto" w:fill="FFFFFF"/>
        </w:rPr>
        <w:t>centres de détention</w:t>
      </w:r>
      <w:r w:rsidRPr="007E170A">
        <w:rPr>
          <w:rFonts w:cstheme="minorHAnsi"/>
          <w:color w:val="222222"/>
          <w:shd w:val="clear" w:color="auto" w:fill="FFFFFF"/>
        </w:rPr>
        <w:t> accueillent des personnes détenues condamnées à une peine supérieure à deux ans et qui présentent les meilleures perspectives de réinsertion sociale. A ce titre, les centres de détention ont un régime de détention principalement orienté vers la resocialisation des personnes détenues.</w:t>
      </w:r>
    </w:p>
    <w:p w:rsidR="007E170A" w:rsidRPr="007E170A" w:rsidRDefault="007E170A" w:rsidP="007E170A">
      <w:pPr>
        <w:pStyle w:val="ListParagraph"/>
        <w:numPr>
          <w:ilvl w:val="0"/>
          <w:numId w:val="5"/>
        </w:numPr>
        <w:shd w:val="clear" w:color="auto" w:fill="FFFFFF"/>
        <w:spacing w:after="0" w:line="240" w:lineRule="auto"/>
        <w:rPr>
          <w:rFonts w:cstheme="minorHAnsi"/>
          <w:color w:val="222222"/>
          <w:shd w:val="clear" w:color="auto" w:fill="FFFFFF"/>
        </w:rPr>
      </w:pPr>
      <w:r w:rsidRPr="007E170A">
        <w:rPr>
          <w:rFonts w:cstheme="minorHAnsi"/>
          <w:color w:val="222222"/>
          <w:shd w:val="clear" w:color="auto" w:fill="FFFFFF"/>
        </w:rPr>
        <w:t>Les </w:t>
      </w:r>
      <w:r w:rsidRPr="007E170A">
        <w:rPr>
          <w:rFonts w:cstheme="minorHAnsi"/>
          <w:b/>
          <w:bCs/>
          <w:color w:val="222222"/>
          <w:shd w:val="clear" w:color="auto" w:fill="FFFFFF"/>
        </w:rPr>
        <w:t>centre</w:t>
      </w:r>
      <w:r>
        <w:rPr>
          <w:rFonts w:cstheme="minorHAnsi"/>
          <w:b/>
          <w:bCs/>
          <w:color w:val="222222"/>
          <w:shd w:val="clear" w:color="auto" w:fill="FFFFFF"/>
        </w:rPr>
        <w:t>s</w:t>
      </w:r>
      <w:r w:rsidRPr="007E170A">
        <w:rPr>
          <w:rFonts w:cstheme="minorHAnsi"/>
          <w:b/>
          <w:bCs/>
          <w:color w:val="222222"/>
          <w:shd w:val="clear" w:color="auto" w:fill="FFFFFF"/>
        </w:rPr>
        <w:t xml:space="preserve"> de semi-liberté</w:t>
      </w:r>
      <w:r w:rsidRPr="007E170A">
        <w:rPr>
          <w:rFonts w:cstheme="minorHAnsi"/>
          <w:color w:val="222222"/>
          <w:shd w:val="clear" w:color="auto" w:fill="FFFFFF"/>
        </w:rPr>
        <w:t> reçoivent des personnes condamnées admises au régime du placement extérieur ou de la semi-liberté. La personne condamnée détenue peut s’absenter de l’établissement durant la journée pour exercer une activité professionnelle, suivre un enseignement ou une formation, bénéficier d’un traitement médical ou s’investir dans tout autre projet d’insertion ou de réinsertion de nature à prévenir les risques de récidive.</w:t>
      </w:r>
    </w:p>
    <w:p w:rsidR="00B626CE" w:rsidRDefault="007E170A" w:rsidP="00B626CE">
      <w:pPr>
        <w:pStyle w:val="ListParagraph"/>
        <w:numPr>
          <w:ilvl w:val="0"/>
          <w:numId w:val="5"/>
        </w:numPr>
        <w:shd w:val="clear" w:color="auto" w:fill="FFFFFF"/>
        <w:spacing w:after="0" w:line="240" w:lineRule="auto"/>
        <w:rPr>
          <w:rFonts w:cstheme="minorHAnsi"/>
          <w:color w:val="222222"/>
          <w:shd w:val="clear" w:color="auto" w:fill="FFFFFF"/>
        </w:rPr>
      </w:pPr>
      <w:r w:rsidRPr="007E170A">
        <w:rPr>
          <w:rFonts w:cstheme="minorHAnsi"/>
          <w:color w:val="222222"/>
          <w:shd w:val="clear" w:color="auto" w:fill="FFFFFF"/>
        </w:rPr>
        <w:t>Les quartiers </w:t>
      </w:r>
      <w:r w:rsidRPr="007E170A">
        <w:rPr>
          <w:rFonts w:cstheme="minorHAnsi"/>
          <w:b/>
          <w:bCs/>
          <w:color w:val="222222"/>
          <w:shd w:val="clear" w:color="auto" w:fill="FFFFFF"/>
        </w:rPr>
        <w:t>centres pour peines aménagées</w:t>
      </w:r>
      <w:r w:rsidRPr="007E170A">
        <w:rPr>
          <w:rFonts w:cstheme="minorHAnsi"/>
          <w:color w:val="222222"/>
          <w:shd w:val="clear" w:color="auto" w:fill="FFFFFF"/>
        </w:rPr>
        <w:t> peuvent recevoir les personnes condamnées bénéficiant d’une mesure de semi-liberté ou d’un placement à l’extérieur ainsi que les personnes condamnées dont le reliquat de peine est inférieur à un an, afin de leur permettre de concrétiser un projet de réinsertion.</w:t>
      </w:r>
    </w:p>
    <w:p w:rsidR="00B626CE" w:rsidRPr="00B626CE" w:rsidRDefault="00B626CE" w:rsidP="00B626CE">
      <w:pPr>
        <w:shd w:val="clear" w:color="auto" w:fill="FFFFFF"/>
        <w:spacing w:after="0"/>
        <w:rPr>
          <w:rFonts w:cstheme="minorHAnsi"/>
          <w:color w:val="222222"/>
          <w:shd w:val="clear" w:color="auto" w:fill="FFFFFF"/>
        </w:rPr>
      </w:pPr>
    </w:p>
    <w:p w:rsidR="009B6683" w:rsidRPr="009B6683" w:rsidRDefault="009E6E5B" w:rsidP="009B6683">
      <w:pPr>
        <w:shd w:val="clear" w:color="auto" w:fill="FFFFFF"/>
        <w:spacing w:after="0"/>
        <w:rPr>
          <w:rFonts w:cstheme="minorHAnsi"/>
          <w:color w:val="222222"/>
          <w:shd w:val="clear" w:color="auto" w:fill="FFFFFF"/>
        </w:rPr>
      </w:pPr>
      <w:r>
        <w:rPr>
          <w:rFonts w:cstheme="minorHAnsi"/>
          <w:color w:val="222222"/>
          <w:shd w:val="clear" w:color="auto" w:fill="FFFFFF"/>
        </w:rPr>
        <w:t xml:space="preserve">Ont </w:t>
      </w:r>
      <w:r w:rsidR="009B6683">
        <w:rPr>
          <w:rFonts w:cstheme="minorHAnsi"/>
          <w:color w:val="222222"/>
          <w:shd w:val="clear" w:color="auto" w:fill="FFFFFF"/>
        </w:rPr>
        <w:t>par ailleurs été abordé</w:t>
      </w:r>
      <w:r>
        <w:rPr>
          <w:rFonts w:cstheme="minorHAnsi"/>
          <w:color w:val="222222"/>
          <w:shd w:val="clear" w:color="auto" w:fill="FFFFFF"/>
        </w:rPr>
        <w:t>s</w:t>
      </w:r>
      <w:r w:rsidR="009B6683">
        <w:rPr>
          <w:rFonts w:cstheme="minorHAnsi"/>
          <w:color w:val="222222"/>
          <w:shd w:val="clear" w:color="auto" w:fill="FFFFFF"/>
        </w:rPr>
        <w:t xml:space="preserve"> </w:t>
      </w:r>
      <w:r>
        <w:rPr>
          <w:rFonts w:cstheme="minorHAnsi"/>
          <w:color w:val="222222"/>
          <w:shd w:val="clear" w:color="auto" w:fill="FFFFFF"/>
        </w:rPr>
        <w:t>l</w:t>
      </w:r>
      <w:r w:rsidR="009B6683" w:rsidRPr="009B6683">
        <w:rPr>
          <w:rFonts w:cstheme="minorHAnsi"/>
          <w:color w:val="222222"/>
          <w:shd w:val="clear" w:color="auto" w:fill="FFFFFF"/>
        </w:rPr>
        <w:t>es règles pénitentiaires européennes (RPE)</w:t>
      </w:r>
      <w:r w:rsidR="00F85794">
        <w:rPr>
          <w:rFonts w:cstheme="minorHAnsi"/>
          <w:color w:val="222222"/>
          <w:shd w:val="clear" w:color="auto" w:fill="FFFFFF"/>
        </w:rPr>
        <w:t>, o</w:t>
      </w:r>
      <w:r w:rsidR="009B6683" w:rsidRPr="009B6683">
        <w:rPr>
          <w:rFonts w:cstheme="minorHAnsi"/>
          <w:color w:val="222222"/>
          <w:shd w:val="clear" w:color="auto" w:fill="FFFFFF"/>
        </w:rPr>
        <w:t>utils de référence pour l’administration pénitentiaire</w:t>
      </w:r>
      <w:r>
        <w:rPr>
          <w:rFonts w:cstheme="minorHAnsi"/>
          <w:color w:val="222222"/>
          <w:shd w:val="clear" w:color="auto" w:fill="FFFFFF"/>
        </w:rPr>
        <w:t>. E</w:t>
      </w:r>
      <w:r w:rsidR="00F85794">
        <w:rPr>
          <w:rFonts w:cstheme="minorHAnsi"/>
          <w:color w:val="222222"/>
          <w:shd w:val="clear" w:color="auto" w:fill="FFFFFF"/>
        </w:rPr>
        <w:t>lle</w:t>
      </w:r>
      <w:r w:rsidR="009B6683" w:rsidRPr="009B6683">
        <w:rPr>
          <w:rFonts w:cstheme="minorHAnsi"/>
          <w:color w:val="222222"/>
          <w:shd w:val="clear" w:color="auto" w:fill="FFFFFF"/>
        </w:rPr>
        <w:t>s visent à harmoniser les politiques pénitentiaires des Etats membres du Conseil de l'Europe et à faire adopter des pratiques et des normes communes.</w:t>
      </w:r>
      <w:r w:rsidR="00F85794">
        <w:rPr>
          <w:rFonts w:cstheme="minorHAnsi"/>
          <w:color w:val="222222"/>
          <w:shd w:val="clear" w:color="auto" w:fill="FFFFFF"/>
        </w:rPr>
        <w:t xml:space="preserve"> Elles sont depuis peu axées sur la sécurité, la lutte antiterroriste et l’augmentation du personnel pénitentiaire.</w:t>
      </w:r>
    </w:p>
    <w:p w:rsidR="009B6683" w:rsidRDefault="009B6683" w:rsidP="009B6683">
      <w:pPr>
        <w:shd w:val="clear" w:color="auto" w:fill="FFFFFF"/>
        <w:spacing w:after="0"/>
        <w:rPr>
          <w:rFonts w:cstheme="minorHAnsi"/>
          <w:color w:val="222222"/>
          <w:shd w:val="clear" w:color="auto" w:fill="FFFFFF"/>
        </w:rPr>
      </w:pPr>
    </w:p>
    <w:p w:rsidR="00F85794" w:rsidRDefault="00F85794" w:rsidP="009B6683">
      <w:pPr>
        <w:shd w:val="clear" w:color="auto" w:fill="FFFFFF"/>
        <w:spacing w:after="0"/>
        <w:rPr>
          <w:rFonts w:cstheme="minorHAnsi"/>
          <w:color w:val="222222"/>
          <w:shd w:val="clear" w:color="auto" w:fill="FFFFFF"/>
        </w:rPr>
      </w:pPr>
      <w:r>
        <w:rPr>
          <w:rFonts w:cstheme="minorHAnsi"/>
          <w:color w:val="222222"/>
          <w:shd w:val="clear" w:color="auto" w:fill="FFFFFF"/>
        </w:rPr>
        <w:t>Enfin, le chapitre dédié à la réinsertion a été ouvert. Les alternatives à la peine d’emprison</w:t>
      </w:r>
      <w:r w:rsidR="00700562">
        <w:rPr>
          <w:rFonts w:cstheme="minorHAnsi"/>
          <w:color w:val="222222"/>
          <w:shd w:val="clear" w:color="auto" w:fill="FFFFFF"/>
        </w:rPr>
        <w:t xml:space="preserve">nement ont été citées ainsi que les différents types d’aménagement de peines. </w:t>
      </w:r>
    </w:p>
    <w:p w:rsidR="00700562" w:rsidRPr="009B6683" w:rsidRDefault="00700562" w:rsidP="009B6683">
      <w:pPr>
        <w:shd w:val="clear" w:color="auto" w:fill="FFFFFF"/>
        <w:spacing w:after="0"/>
        <w:rPr>
          <w:rFonts w:cstheme="minorHAnsi"/>
          <w:color w:val="222222"/>
          <w:shd w:val="clear" w:color="auto" w:fill="FFFFFF"/>
        </w:rPr>
      </w:pPr>
    </w:p>
    <w:p w:rsidR="00700562" w:rsidRPr="00700562" w:rsidRDefault="00700562" w:rsidP="00700562">
      <w:pPr>
        <w:shd w:val="clear" w:color="auto" w:fill="FFFFFF"/>
        <w:spacing w:after="0"/>
        <w:rPr>
          <w:rFonts w:cstheme="minorHAnsi"/>
          <w:b/>
          <w:bCs/>
          <w:color w:val="222222"/>
          <w:shd w:val="clear" w:color="auto" w:fill="FFFFFF"/>
        </w:rPr>
      </w:pPr>
      <w:r>
        <w:rPr>
          <w:rFonts w:cstheme="minorHAnsi"/>
          <w:b/>
          <w:bCs/>
          <w:color w:val="222222"/>
          <w:shd w:val="clear" w:color="auto" w:fill="FFFFFF"/>
        </w:rPr>
        <w:t>P</w:t>
      </w:r>
      <w:r w:rsidRPr="00700562">
        <w:rPr>
          <w:rFonts w:cstheme="minorHAnsi"/>
          <w:b/>
          <w:bCs/>
          <w:color w:val="222222"/>
          <w:shd w:val="clear" w:color="auto" w:fill="FFFFFF"/>
        </w:rPr>
        <w:t>eines alternatives à l’emprisonnement</w:t>
      </w:r>
    </w:p>
    <w:p w:rsidR="00700562" w:rsidRPr="0086156E" w:rsidRDefault="00700562" w:rsidP="00700562">
      <w:pPr>
        <w:pStyle w:val="ListParagraph"/>
        <w:numPr>
          <w:ilvl w:val="0"/>
          <w:numId w:val="5"/>
        </w:numPr>
        <w:shd w:val="clear" w:color="auto" w:fill="FFFFFF"/>
        <w:spacing w:after="0" w:line="240" w:lineRule="auto"/>
        <w:rPr>
          <w:rFonts w:cstheme="minorHAnsi"/>
          <w:bCs/>
          <w:shd w:val="clear" w:color="auto" w:fill="FFFFFF"/>
        </w:rPr>
      </w:pPr>
      <w:r>
        <w:rPr>
          <w:rFonts w:cstheme="minorHAnsi"/>
          <w:bCs/>
          <w:shd w:val="clear" w:color="auto" w:fill="FFFFFF"/>
        </w:rPr>
        <w:t xml:space="preserve">Le </w:t>
      </w:r>
      <w:hyperlink r:id="rId10" w:history="1">
        <w:r>
          <w:rPr>
            <w:rStyle w:val="Hyperlink"/>
            <w:rFonts w:cstheme="minorHAnsi"/>
            <w:bCs/>
            <w:color w:val="auto"/>
            <w:u w:val="none"/>
            <w:shd w:val="clear" w:color="auto" w:fill="FFFFFF"/>
          </w:rPr>
          <w:t>p</w:t>
        </w:r>
        <w:r w:rsidRPr="00700562">
          <w:rPr>
            <w:rStyle w:val="Hyperlink"/>
            <w:rFonts w:cstheme="minorHAnsi"/>
            <w:bCs/>
            <w:color w:val="auto"/>
            <w:u w:val="none"/>
            <w:shd w:val="clear" w:color="auto" w:fill="FFFFFF"/>
          </w:rPr>
          <w:t>lacement sous surveillance électronique</w:t>
        </w:r>
      </w:hyperlink>
      <w:r w:rsidR="00E8380A">
        <w:rPr>
          <w:rFonts w:cstheme="minorHAnsi"/>
          <w:shd w:val="clear" w:color="auto" w:fill="FFFFFF"/>
        </w:rPr>
        <w:t xml:space="preserve"> soit par un bracelet éléctronique ou un bracelet GPS. Le premier dispositif permettera l</w:t>
      </w:r>
      <w:r w:rsidR="00E8380A" w:rsidRPr="00E8380A">
        <w:rPr>
          <w:rFonts w:cstheme="minorHAnsi"/>
          <w:shd w:val="clear" w:color="auto" w:fill="FFFFFF"/>
          <w:lang w:val="fr-FR"/>
        </w:rPr>
        <w:t>’exécution d’une peine d’emprisonnement en dehors d’un établissemen</w:t>
      </w:r>
      <w:r w:rsidR="00E8380A">
        <w:rPr>
          <w:rFonts w:cstheme="minorHAnsi"/>
          <w:shd w:val="clear" w:color="auto" w:fill="FFFFFF"/>
          <w:lang w:val="fr-FR"/>
        </w:rPr>
        <w:t>t pénitentiaire à l’aide d’un</w:t>
      </w:r>
      <w:r w:rsidR="00E8380A" w:rsidRPr="00E8380A">
        <w:rPr>
          <w:rFonts w:cstheme="minorHAnsi"/>
          <w:shd w:val="clear" w:color="auto" w:fill="FFFFFF"/>
          <w:lang w:val="fr-FR"/>
        </w:rPr>
        <w:t xml:space="preserve"> bracelet, le plus so</w:t>
      </w:r>
      <w:r w:rsidR="00E8380A">
        <w:rPr>
          <w:rFonts w:cstheme="minorHAnsi"/>
          <w:shd w:val="clear" w:color="auto" w:fill="FFFFFF"/>
          <w:lang w:val="fr-FR"/>
        </w:rPr>
        <w:t xml:space="preserve">uvent fixé à la cheville, </w:t>
      </w:r>
      <w:r w:rsidR="00E8380A" w:rsidRPr="00E8380A">
        <w:rPr>
          <w:rFonts w:cstheme="minorHAnsi"/>
          <w:shd w:val="clear" w:color="auto" w:fill="FFFFFF"/>
          <w:lang w:val="fr-FR"/>
        </w:rPr>
        <w:t>permettra</w:t>
      </w:r>
      <w:r w:rsidR="00E8380A">
        <w:rPr>
          <w:rFonts w:cstheme="minorHAnsi"/>
          <w:shd w:val="clear" w:color="auto" w:fill="FFFFFF"/>
          <w:lang w:val="fr-FR"/>
        </w:rPr>
        <w:t xml:space="preserve"> </w:t>
      </w:r>
      <w:r w:rsidR="00E8380A" w:rsidRPr="00E8380A">
        <w:rPr>
          <w:rFonts w:cstheme="minorHAnsi"/>
          <w:shd w:val="clear" w:color="auto" w:fill="FFFFFF"/>
          <w:lang w:val="fr-FR"/>
        </w:rPr>
        <w:t>de détecter, à distance, la présence ou l’absence du condamné dans un lieu et pour une période préalablement déterminée dans le cadre du prononcé de la peine.</w:t>
      </w:r>
      <w:r w:rsidR="00E8380A">
        <w:rPr>
          <w:rFonts w:cstheme="minorHAnsi"/>
          <w:shd w:val="clear" w:color="auto" w:fill="FFFFFF"/>
        </w:rPr>
        <w:t xml:space="preserve"> Le second quant à lui est une m</w:t>
      </w:r>
      <w:r w:rsidR="00E8380A" w:rsidRPr="00E8380A">
        <w:rPr>
          <w:rFonts w:cstheme="minorHAnsi"/>
          <w:shd w:val="clear" w:color="auto" w:fill="FFFFFF"/>
          <w:lang w:val="fr-FR"/>
        </w:rPr>
        <w:t xml:space="preserve">esure de sûreté qui peut être prononcée, pour une durée de 2 ans, renouvelable une fois pour les délits et deux fois pour les crimes, dans le cadre de la remise en liberté d’une personne condamnée pour certains faits à une longue peine </w:t>
      </w:r>
      <w:r w:rsidR="002F43CE" w:rsidRPr="00E8380A">
        <w:rPr>
          <w:rFonts w:cstheme="minorHAnsi"/>
          <w:shd w:val="clear" w:color="auto" w:fill="FFFFFF"/>
          <w:lang w:val="fr-FR"/>
        </w:rPr>
        <w:t>d’emprisonnement</w:t>
      </w:r>
      <w:r w:rsidR="002F43CE">
        <w:rPr>
          <w:rFonts w:cstheme="minorHAnsi"/>
          <w:shd w:val="clear" w:color="auto" w:fill="FFFFFF"/>
          <w:lang w:val="fr-FR"/>
        </w:rPr>
        <w:t xml:space="preserve"> </w:t>
      </w:r>
      <w:r w:rsidR="00440524">
        <w:rPr>
          <w:rFonts w:cstheme="minorHAnsi"/>
          <w:shd w:val="clear" w:color="auto" w:fill="FFFFFF"/>
          <w:lang w:val="fr-FR"/>
        </w:rPr>
        <w:t>(surtout</w:t>
      </w:r>
      <w:r w:rsidR="0086156E">
        <w:rPr>
          <w:rFonts w:cstheme="minorHAnsi"/>
          <w:shd w:val="clear" w:color="auto" w:fill="FFFFFF"/>
          <w:lang w:val="fr-FR"/>
        </w:rPr>
        <w:t xml:space="preserve"> pour des cas de crimes sexuels)</w:t>
      </w:r>
      <w:r w:rsidR="00E8380A" w:rsidRPr="00E8380A">
        <w:rPr>
          <w:rFonts w:cstheme="minorHAnsi"/>
          <w:shd w:val="clear" w:color="auto" w:fill="FFFFFF"/>
          <w:lang w:val="fr-FR"/>
        </w:rPr>
        <w:t>. Le PSEM peut intervenir dans le cadre de la libération conditionnelle et du suivi socio-judiciaire (peine d’au moins 7 ans d’emprisonnement) ou de la surveillance judiciaire (peine d’au moins 10 ans d’emprisonnement). Le bracelet électronique, généralement porté à la cheville, est complété par un boîtier GPS. Ce dispositif, géré par l’administration pénitentiaire, permet de vérifier à tout moment, grâce à leur localisation, que les personnes respectent les obligations et interdictions fixées par les autorités judiciaires. Il favorise la réinsertion par un accompagnement et un contrôle du respect des obligations fixées par le juge de l'application des peines.</w:t>
      </w:r>
    </w:p>
    <w:p w:rsidR="0086156E" w:rsidRPr="00700562" w:rsidRDefault="0086156E" w:rsidP="0086156E">
      <w:pPr>
        <w:pStyle w:val="ListParagraph"/>
        <w:shd w:val="clear" w:color="auto" w:fill="FFFFFF"/>
        <w:spacing w:after="0" w:line="240" w:lineRule="auto"/>
        <w:rPr>
          <w:rFonts w:cstheme="minorHAnsi"/>
          <w:bCs/>
          <w:shd w:val="clear" w:color="auto" w:fill="FFFFFF"/>
        </w:rPr>
      </w:pPr>
      <w:r>
        <w:rPr>
          <w:rFonts w:cstheme="minorHAnsi"/>
          <w:shd w:val="clear" w:color="auto" w:fill="FFFFFF"/>
          <w:lang w:val="fr-FR"/>
        </w:rPr>
        <w:t>Les deux dispositifs de placement de bracelets électroniques</w:t>
      </w:r>
      <w:r w:rsidR="00DA5FD5">
        <w:rPr>
          <w:rFonts w:cstheme="minorHAnsi"/>
          <w:shd w:val="clear" w:color="auto" w:fill="FFFFFF"/>
          <w:lang w:val="fr-FR"/>
        </w:rPr>
        <w:t xml:space="preserve"> ont été une réussite puisque la récidive pour les personnes les ayant utilisés a baissé de 30%.</w:t>
      </w:r>
      <w:r>
        <w:rPr>
          <w:rFonts w:cstheme="minorHAnsi"/>
          <w:shd w:val="clear" w:color="auto" w:fill="FFFFFF"/>
          <w:lang w:val="fr-FR"/>
        </w:rPr>
        <w:t xml:space="preserve"> </w:t>
      </w:r>
    </w:p>
    <w:p w:rsidR="00700562" w:rsidRPr="00700562" w:rsidRDefault="00BC787E" w:rsidP="00700562">
      <w:pPr>
        <w:pStyle w:val="ListParagraph"/>
        <w:numPr>
          <w:ilvl w:val="0"/>
          <w:numId w:val="5"/>
        </w:numPr>
        <w:shd w:val="clear" w:color="auto" w:fill="FFFFFF"/>
        <w:spacing w:after="0" w:line="240" w:lineRule="auto"/>
        <w:rPr>
          <w:rFonts w:cstheme="minorHAnsi"/>
          <w:bCs/>
          <w:shd w:val="clear" w:color="auto" w:fill="FFFFFF"/>
        </w:rPr>
      </w:pPr>
      <w:hyperlink r:id="rId11" w:history="1">
        <w:r w:rsidR="00700562">
          <w:rPr>
            <w:rStyle w:val="Hyperlink"/>
            <w:rFonts w:cstheme="minorHAnsi"/>
            <w:bCs/>
            <w:color w:val="auto"/>
            <w:u w:val="none"/>
            <w:shd w:val="clear" w:color="auto" w:fill="FFFFFF"/>
          </w:rPr>
          <w:t xml:space="preserve">Les </w:t>
        </w:r>
        <w:r w:rsidR="00700562" w:rsidRPr="00700562">
          <w:rPr>
            <w:rStyle w:val="Hyperlink"/>
            <w:rFonts w:cstheme="minorHAnsi"/>
            <w:bCs/>
            <w:color w:val="auto"/>
            <w:u w:val="none"/>
            <w:shd w:val="clear" w:color="auto" w:fill="FFFFFF"/>
          </w:rPr>
          <w:t>Travaux d’intérêt général)</w:t>
        </w:r>
      </w:hyperlink>
      <w:r w:rsidR="00EB14E2">
        <w:rPr>
          <w:rFonts w:cstheme="minorHAnsi"/>
          <w:shd w:val="clear" w:color="auto" w:fill="FFFFFF"/>
        </w:rPr>
        <w:t>;</w:t>
      </w:r>
      <w:r w:rsidR="00EB14E2" w:rsidRPr="00EB14E2">
        <w:rPr>
          <w:rFonts w:ascii="Verdana" w:hAnsi="Verdana"/>
          <w:color w:val="808080"/>
          <w:sz w:val="18"/>
          <w:szCs w:val="18"/>
          <w:shd w:val="clear" w:color="auto" w:fill="FFFFFF"/>
          <w:lang w:val="fr-FR"/>
        </w:rPr>
        <w:t xml:space="preserve"> </w:t>
      </w:r>
      <w:r w:rsidR="00EB14E2" w:rsidRPr="00EB14E2">
        <w:rPr>
          <w:rFonts w:ascii="Verdana" w:hAnsi="Verdana"/>
          <w:sz w:val="18"/>
          <w:szCs w:val="18"/>
          <w:shd w:val="clear" w:color="auto" w:fill="FFFFFF"/>
          <w:lang w:val="fr-FR"/>
        </w:rPr>
        <w:t>définis comme une p</w:t>
      </w:r>
      <w:r w:rsidR="00EB14E2" w:rsidRPr="00EB14E2">
        <w:rPr>
          <w:rFonts w:cstheme="minorHAnsi"/>
          <w:shd w:val="clear" w:color="auto" w:fill="FFFFFF"/>
          <w:lang w:val="fr-FR"/>
        </w:rPr>
        <w:t>eine prononcée à titre principal, ou en complément d’une peine d’emprisonnement assortie du sursis, par le tribunal correctionnel pour les majeurs, ou par le tribunal pour enfants (à l’encontre des mineurs délinquants âgés de 16 à 18 ans) et consistant à effectuer, dans un temps déterminé, un travail non rémunéré, au profit d’une collectivité publique ou d’une association agréée</w:t>
      </w:r>
    </w:p>
    <w:p w:rsidR="00700562" w:rsidRPr="00700562" w:rsidRDefault="00BC787E" w:rsidP="00700562">
      <w:pPr>
        <w:pStyle w:val="ListParagraph"/>
        <w:numPr>
          <w:ilvl w:val="0"/>
          <w:numId w:val="5"/>
        </w:numPr>
        <w:shd w:val="clear" w:color="auto" w:fill="FFFFFF"/>
        <w:spacing w:after="0" w:line="240" w:lineRule="auto"/>
        <w:rPr>
          <w:rFonts w:cstheme="minorHAnsi"/>
          <w:bCs/>
          <w:shd w:val="clear" w:color="auto" w:fill="FFFFFF"/>
        </w:rPr>
      </w:pPr>
      <w:hyperlink r:id="rId12" w:history="1">
        <w:r w:rsidR="00700562" w:rsidRPr="00700562">
          <w:rPr>
            <w:rStyle w:val="Hyperlink"/>
            <w:rFonts w:cstheme="minorHAnsi"/>
            <w:bCs/>
            <w:color w:val="auto"/>
            <w:u w:val="none"/>
            <w:shd w:val="clear" w:color="auto" w:fill="FFFFFF"/>
          </w:rPr>
          <w:t>Le suivi socio-judiciaire</w:t>
        </w:r>
      </w:hyperlink>
      <w:r w:rsidR="00EB14E2">
        <w:rPr>
          <w:rFonts w:cstheme="minorHAnsi"/>
          <w:shd w:val="clear" w:color="auto" w:fill="FFFFFF"/>
        </w:rPr>
        <w:t>:</w:t>
      </w:r>
      <w:r w:rsidR="00EB14E2" w:rsidRPr="00EB14E2">
        <w:rPr>
          <w:rFonts w:ascii="Verdana" w:hAnsi="Verdana"/>
          <w:color w:val="808080"/>
          <w:sz w:val="18"/>
          <w:szCs w:val="18"/>
          <w:shd w:val="clear" w:color="auto" w:fill="FFFFFF"/>
          <w:lang w:val="fr-FR"/>
        </w:rPr>
        <w:t xml:space="preserve"> </w:t>
      </w:r>
      <w:r w:rsidR="00EB14E2" w:rsidRPr="00EB14E2">
        <w:rPr>
          <w:rFonts w:cstheme="minorHAnsi"/>
          <w:shd w:val="clear" w:color="auto" w:fill="FFFFFF"/>
          <w:lang w:val="fr-FR"/>
        </w:rPr>
        <w:t>Mesure prononcée par le tribunal correctionnel ou la cour d’assises contre l’auteur d’un crime ou d’un délit à caractère sexuel (agression, viol…). Cette mesure permet un suivi judiciaire, et médical si nécessaire, après l’exécution de la peine de prison. Elle contraint le condamné à se soumettre, sous le contrôle du juge de l’application des peines, à des mesures de surveillance et d’assistance ainsi qu’à certaines obligations, comme l’interdiction de se rendre dans certains lieux, de fréquenter des mineurs, ou d’exercer une activité professionnelle ou sociale en contact avec des mineurs. S’il ne respecte pas les obligations, le condamné est passible d’emprisonnement.</w:t>
      </w:r>
    </w:p>
    <w:p w:rsidR="00700562" w:rsidRPr="00700562" w:rsidRDefault="00700562" w:rsidP="00700562">
      <w:pPr>
        <w:shd w:val="clear" w:color="auto" w:fill="FFFFFF"/>
        <w:spacing w:after="0"/>
        <w:rPr>
          <w:rFonts w:cstheme="minorHAnsi"/>
          <w:shd w:val="clear" w:color="auto" w:fill="FFFFFF"/>
        </w:rPr>
      </w:pPr>
      <w:r w:rsidRPr="00700562">
        <w:rPr>
          <w:rFonts w:cstheme="minorHAnsi"/>
          <w:shd w:val="clear" w:color="auto" w:fill="FFFFFF"/>
        </w:rPr>
        <w:t> </w:t>
      </w:r>
    </w:p>
    <w:p w:rsidR="00700562" w:rsidRPr="00700562" w:rsidRDefault="00700562" w:rsidP="00700562">
      <w:pPr>
        <w:shd w:val="clear" w:color="auto" w:fill="FFFFFF"/>
        <w:spacing w:after="0"/>
        <w:rPr>
          <w:rFonts w:cstheme="minorHAnsi"/>
          <w:b/>
          <w:bCs/>
          <w:color w:val="222222"/>
          <w:shd w:val="clear" w:color="auto" w:fill="FFFFFF"/>
        </w:rPr>
      </w:pPr>
      <w:r w:rsidRPr="00700562">
        <w:rPr>
          <w:rFonts w:cstheme="minorHAnsi"/>
          <w:b/>
          <w:bCs/>
          <w:color w:val="222222"/>
          <w:shd w:val="clear" w:color="auto" w:fill="FFFFFF"/>
        </w:rPr>
        <w:t>Les aménagements de peines</w:t>
      </w:r>
    </w:p>
    <w:p w:rsidR="00700562" w:rsidRPr="00700562" w:rsidRDefault="00BC787E" w:rsidP="00700562">
      <w:pPr>
        <w:pStyle w:val="ListParagraph"/>
        <w:numPr>
          <w:ilvl w:val="0"/>
          <w:numId w:val="5"/>
        </w:numPr>
        <w:shd w:val="clear" w:color="auto" w:fill="FFFFFF"/>
        <w:spacing w:after="0" w:line="240" w:lineRule="auto"/>
        <w:rPr>
          <w:rFonts w:cstheme="minorHAnsi"/>
          <w:bCs/>
          <w:shd w:val="clear" w:color="auto" w:fill="FFFFFF"/>
        </w:rPr>
      </w:pPr>
      <w:hyperlink r:id="rId13" w:history="1">
        <w:r w:rsidR="00700562" w:rsidRPr="00700562">
          <w:rPr>
            <w:rStyle w:val="Hyperlink"/>
            <w:rFonts w:cstheme="minorHAnsi"/>
            <w:bCs/>
            <w:color w:val="auto"/>
            <w:u w:val="none"/>
            <w:shd w:val="clear" w:color="auto" w:fill="FFFFFF"/>
          </w:rPr>
          <w:t>Les permissions de sortir</w:t>
        </w:r>
      </w:hyperlink>
      <w:r w:rsidR="00E8380A">
        <w:rPr>
          <w:rFonts w:ascii="Verdana" w:hAnsi="Verdana"/>
          <w:color w:val="808080"/>
          <w:sz w:val="18"/>
          <w:szCs w:val="18"/>
          <w:shd w:val="clear" w:color="auto" w:fill="FFFFFF"/>
          <w:lang w:val="fr-FR"/>
        </w:rPr>
        <w:t xml:space="preserve">  </w:t>
      </w:r>
      <w:r w:rsidR="00E8380A" w:rsidRPr="00E8380A">
        <w:rPr>
          <w:rFonts w:ascii="Verdana" w:hAnsi="Verdana"/>
          <w:sz w:val="18"/>
          <w:szCs w:val="18"/>
          <w:shd w:val="clear" w:color="auto" w:fill="FFFFFF"/>
          <w:lang w:val="fr-FR"/>
        </w:rPr>
        <w:t>qui sont des m</w:t>
      </w:r>
      <w:r w:rsidR="00700562" w:rsidRPr="00E8380A">
        <w:rPr>
          <w:rFonts w:cstheme="minorHAnsi"/>
          <w:shd w:val="clear" w:color="auto" w:fill="FFFFFF"/>
          <w:lang w:val="fr-FR"/>
        </w:rPr>
        <w:t>esure</w:t>
      </w:r>
      <w:r w:rsidR="00E8380A" w:rsidRPr="00E8380A">
        <w:rPr>
          <w:rFonts w:cstheme="minorHAnsi"/>
          <w:shd w:val="clear" w:color="auto" w:fill="FFFFFF"/>
          <w:lang w:val="fr-FR"/>
        </w:rPr>
        <w:t>s</w:t>
      </w:r>
      <w:r w:rsidR="00700562" w:rsidRPr="00E8380A">
        <w:rPr>
          <w:rFonts w:cstheme="minorHAnsi"/>
          <w:shd w:val="clear" w:color="auto" w:fill="FFFFFF"/>
          <w:lang w:val="fr-FR"/>
        </w:rPr>
        <w:t xml:space="preserve"> d’individualisation de peine permettant à la personne détenue, sous certaines conditions, </w:t>
      </w:r>
      <w:r w:rsidR="00700562" w:rsidRPr="00700562">
        <w:rPr>
          <w:rFonts w:cstheme="minorHAnsi"/>
          <w:shd w:val="clear" w:color="auto" w:fill="FFFFFF"/>
          <w:lang w:val="fr-FR"/>
        </w:rPr>
        <w:t>de</w:t>
      </w:r>
      <w:r w:rsidR="00E8380A">
        <w:rPr>
          <w:rFonts w:cstheme="minorHAnsi"/>
          <w:shd w:val="clear" w:color="auto" w:fill="FFFFFF"/>
          <w:lang w:val="fr-FR"/>
        </w:rPr>
        <w:t> </w:t>
      </w:r>
      <w:r w:rsidR="00E8380A" w:rsidRPr="00700562">
        <w:rPr>
          <w:rFonts w:cstheme="minorHAnsi"/>
          <w:shd w:val="clear" w:color="auto" w:fill="FFFFFF"/>
          <w:lang w:val="fr-FR"/>
        </w:rPr>
        <w:t>quitter</w:t>
      </w:r>
      <w:r w:rsidR="00700562" w:rsidRPr="00700562">
        <w:rPr>
          <w:rFonts w:cstheme="minorHAnsi"/>
          <w:shd w:val="clear" w:color="auto" w:fill="FFFFFF"/>
          <w:lang w:val="fr-FR"/>
        </w:rPr>
        <w:t xml:space="preserve"> l’établissement pénitentiaire pendant un certain délai (maximum de 3 à 10 jours selon le régime de détention), afin de maintenir des liens familiaux ou préparer un projet de sortie (entretien de recrutement, rendez-vous dans un centre d’hébergement ou de soins…).</w:t>
      </w:r>
    </w:p>
    <w:p w:rsidR="00700562" w:rsidRPr="00700562" w:rsidRDefault="00BC787E" w:rsidP="00990947">
      <w:pPr>
        <w:pStyle w:val="ListParagraph"/>
        <w:numPr>
          <w:ilvl w:val="0"/>
          <w:numId w:val="5"/>
        </w:numPr>
        <w:shd w:val="clear" w:color="auto" w:fill="FFFFFF"/>
        <w:spacing w:after="0" w:line="240" w:lineRule="auto"/>
        <w:rPr>
          <w:rFonts w:cstheme="minorHAnsi"/>
          <w:bCs/>
          <w:color w:val="222222"/>
          <w:shd w:val="clear" w:color="auto" w:fill="FFFFFF"/>
        </w:rPr>
      </w:pPr>
      <w:hyperlink r:id="rId14" w:history="1">
        <w:r w:rsidR="00700562" w:rsidRPr="00700562">
          <w:rPr>
            <w:rStyle w:val="Hyperlink"/>
            <w:rFonts w:cstheme="minorHAnsi"/>
            <w:bCs/>
            <w:color w:val="auto"/>
            <w:u w:val="none"/>
            <w:shd w:val="clear" w:color="auto" w:fill="FFFFFF"/>
          </w:rPr>
          <w:t>Le placement à l'extérieur</w:t>
        </w:r>
      </w:hyperlink>
      <w:r w:rsidR="00E8380A">
        <w:rPr>
          <w:rFonts w:ascii="Verdana" w:hAnsi="Verdana"/>
          <w:color w:val="808080"/>
          <w:sz w:val="18"/>
          <w:szCs w:val="18"/>
          <w:shd w:val="clear" w:color="auto" w:fill="FFFFFF"/>
          <w:lang w:val="fr-FR"/>
        </w:rPr>
        <w:t xml:space="preserve"> : </w:t>
      </w:r>
      <w:r w:rsidR="00E8380A" w:rsidRPr="00E8380A">
        <w:rPr>
          <w:rFonts w:ascii="Verdana" w:hAnsi="Verdana"/>
          <w:sz w:val="18"/>
          <w:szCs w:val="18"/>
          <w:shd w:val="clear" w:color="auto" w:fill="FFFFFF"/>
          <w:lang w:val="fr-FR"/>
        </w:rPr>
        <w:t>Considérée aussi comme m</w:t>
      </w:r>
      <w:r w:rsidR="00E8380A" w:rsidRPr="00E8380A">
        <w:rPr>
          <w:rFonts w:cstheme="minorHAnsi"/>
          <w:shd w:val="clear" w:color="auto" w:fill="FFFFFF"/>
          <w:lang w:val="fr-FR"/>
        </w:rPr>
        <w:t xml:space="preserve">esure </w:t>
      </w:r>
      <w:r w:rsidR="00E8380A">
        <w:rPr>
          <w:rFonts w:cstheme="minorHAnsi"/>
          <w:shd w:val="clear" w:color="auto" w:fill="FFFFFF"/>
          <w:lang w:val="fr-FR"/>
        </w:rPr>
        <w:t xml:space="preserve">d’individualisation de peine, elle </w:t>
      </w:r>
      <w:r w:rsidR="00E8380A" w:rsidRPr="00E8380A">
        <w:rPr>
          <w:rFonts w:cstheme="minorHAnsi"/>
          <w:shd w:val="clear" w:color="auto" w:fill="FFFFFF"/>
          <w:lang w:val="fr-FR"/>
        </w:rPr>
        <w:t>permet à une personne condamnée d’exécuter sa peine en dehors de la prison. Cette mesure lui permet de travailler, de se former, de suivre un stage, de se soigner ou de répondre à une obligation familiale. Chaque jour, l’activité terminée, la personne placée doit se rendre dans les locaux d’une association qui l’encadre et l’héberge, soit dans un foyer ou plus rarement au domicile d’un proche.</w:t>
      </w:r>
    </w:p>
    <w:p w:rsidR="0086156E" w:rsidRPr="0086156E" w:rsidRDefault="00700562" w:rsidP="00990947">
      <w:pPr>
        <w:pStyle w:val="ListParagraph"/>
        <w:numPr>
          <w:ilvl w:val="0"/>
          <w:numId w:val="5"/>
        </w:numPr>
        <w:shd w:val="clear" w:color="auto" w:fill="FFFFFF"/>
        <w:spacing w:after="0" w:line="240" w:lineRule="auto"/>
        <w:rPr>
          <w:rFonts w:cstheme="minorHAnsi"/>
          <w:bCs/>
          <w:color w:val="222222"/>
          <w:shd w:val="clear" w:color="auto" w:fill="FFFFFF"/>
        </w:rPr>
      </w:pPr>
      <w:r w:rsidRPr="00700562">
        <w:rPr>
          <w:rFonts w:cstheme="minorHAnsi"/>
          <w:bCs/>
          <w:shd w:val="clear" w:color="auto" w:fill="FFFFFF"/>
        </w:rPr>
        <w:t xml:space="preserve">La </w:t>
      </w:r>
      <w:hyperlink r:id="rId15" w:history="1">
        <w:r w:rsidRPr="00700562">
          <w:rPr>
            <w:rStyle w:val="Hyperlink"/>
            <w:rFonts w:cstheme="minorHAnsi"/>
            <w:bCs/>
            <w:color w:val="auto"/>
            <w:u w:val="none"/>
            <w:shd w:val="clear" w:color="auto" w:fill="FFFFFF"/>
          </w:rPr>
          <w:t>libération conditionnelle</w:t>
        </w:r>
      </w:hyperlink>
      <w:r>
        <w:rPr>
          <w:rFonts w:cstheme="minorHAnsi"/>
          <w:shd w:val="clear" w:color="auto" w:fill="FFFFFF"/>
        </w:rPr>
        <w:t xml:space="preserve"> par la réduction de la peine ou sa suspension.</w:t>
      </w:r>
    </w:p>
    <w:p w:rsidR="0086156E" w:rsidRDefault="0086156E" w:rsidP="0086156E">
      <w:pPr>
        <w:shd w:val="clear" w:color="auto" w:fill="FFFFFF"/>
        <w:spacing w:after="0"/>
        <w:rPr>
          <w:rFonts w:cstheme="minorHAnsi"/>
          <w:shd w:val="clear" w:color="auto" w:fill="FFFFFF"/>
        </w:rPr>
      </w:pPr>
    </w:p>
    <w:p w:rsidR="00700562" w:rsidRPr="0086156E" w:rsidRDefault="0086156E" w:rsidP="0086156E">
      <w:pPr>
        <w:shd w:val="clear" w:color="auto" w:fill="FFFFFF"/>
        <w:spacing w:after="0"/>
        <w:rPr>
          <w:rFonts w:cstheme="minorHAnsi"/>
          <w:bCs/>
          <w:color w:val="222222"/>
          <w:shd w:val="clear" w:color="auto" w:fill="FFFFFF"/>
        </w:rPr>
      </w:pPr>
      <w:r>
        <w:rPr>
          <w:rFonts w:cstheme="minorHAnsi"/>
          <w:shd w:val="clear" w:color="auto" w:fill="FFFFFF"/>
        </w:rPr>
        <w:t>Une présentation du rôle des SPIP a par ailleurs eu lieu, mais nous aborderons ce volet plus bas.</w:t>
      </w:r>
      <w:r w:rsidR="00700562" w:rsidRPr="0086156E">
        <w:rPr>
          <w:rFonts w:cstheme="minorHAnsi"/>
          <w:shd w:val="clear" w:color="auto" w:fill="FFFFFF"/>
        </w:rPr>
        <w:t xml:space="preserve"> </w:t>
      </w:r>
    </w:p>
    <w:p w:rsidR="00EB14E2" w:rsidRDefault="00EB14E2" w:rsidP="00EB14E2">
      <w:pPr>
        <w:shd w:val="clear" w:color="auto" w:fill="FFFFFF"/>
        <w:spacing w:after="0"/>
        <w:rPr>
          <w:rFonts w:cstheme="minorHAnsi"/>
          <w:bCs/>
          <w:color w:val="222222"/>
          <w:shd w:val="clear" w:color="auto" w:fill="FFFFFF"/>
        </w:rPr>
      </w:pPr>
    </w:p>
    <w:p w:rsidR="00EB14E2" w:rsidRDefault="00EB14E2" w:rsidP="00EB14E2">
      <w:pPr>
        <w:shd w:val="clear" w:color="auto" w:fill="FFFFFF"/>
        <w:spacing w:after="0"/>
        <w:rPr>
          <w:rFonts w:cstheme="minorHAnsi"/>
          <w:b/>
          <w:bCs/>
          <w:color w:val="222222"/>
          <w:u w:val="single"/>
          <w:shd w:val="clear" w:color="auto" w:fill="FFFFFF"/>
        </w:rPr>
      </w:pPr>
      <w:r w:rsidRPr="0086156E">
        <w:rPr>
          <w:rFonts w:cstheme="minorHAnsi"/>
          <w:b/>
          <w:bCs/>
          <w:color w:val="222222"/>
          <w:u w:val="single"/>
          <w:shd w:val="clear" w:color="auto" w:fill="FFFFFF"/>
        </w:rPr>
        <w:t>Deuxième journée le 16 juin 2015 </w:t>
      </w:r>
    </w:p>
    <w:p w:rsidR="009E6E5B" w:rsidRPr="0086156E" w:rsidRDefault="009E6E5B" w:rsidP="00EB14E2">
      <w:pPr>
        <w:shd w:val="clear" w:color="auto" w:fill="FFFFFF"/>
        <w:spacing w:after="0"/>
        <w:rPr>
          <w:rFonts w:cstheme="minorHAnsi"/>
          <w:bCs/>
          <w:color w:val="222222"/>
          <w:u w:val="single"/>
          <w:shd w:val="clear" w:color="auto" w:fill="FFFFFF"/>
        </w:rPr>
      </w:pPr>
    </w:p>
    <w:p w:rsidR="00072D49" w:rsidRDefault="009E6E5B" w:rsidP="00072D49">
      <w:pPr>
        <w:shd w:val="clear" w:color="auto" w:fill="FFFFFF"/>
        <w:spacing w:after="0"/>
        <w:rPr>
          <w:rFonts w:cstheme="minorHAnsi"/>
          <w:color w:val="222222"/>
          <w:shd w:val="clear" w:color="auto" w:fill="FFFFFF"/>
        </w:rPr>
      </w:pPr>
      <w:r>
        <w:rPr>
          <w:rFonts w:cstheme="minorHAnsi"/>
          <w:color w:val="222222"/>
          <w:shd w:val="clear" w:color="auto" w:fill="FFFFFF"/>
        </w:rPr>
        <w:t>Cette demi-journée a été consacrée à la visite du C</w:t>
      </w:r>
      <w:r w:rsidR="00EB14E2">
        <w:rPr>
          <w:rFonts w:cstheme="minorHAnsi"/>
          <w:color w:val="222222"/>
          <w:shd w:val="clear" w:color="auto" w:fill="FFFFFF"/>
        </w:rPr>
        <w:t>entre pour peine</w:t>
      </w:r>
      <w:r>
        <w:rPr>
          <w:rFonts w:cstheme="minorHAnsi"/>
          <w:color w:val="222222"/>
          <w:shd w:val="clear" w:color="auto" w:fill="FFFFFF"/>
        </w:rPr>
        <w:t xml:space="preserve">s aménagées </w:t>
      </w:r>
      <w:r w:rsidR="00EB14E2">
        <w:rPr>
          <w:rFonts w:cstheme="minorHAnsi"/>
          <w:color w:val="222222"/>
          <w:shd w:val="clear" w:color="auto" w:fill="FFFFFF"/>
        </w:rPr>
        <w:t xml:space="preserve">de </w:t>
      </w:r>
      <w:r w:rsidR="00072D49">
        <w:rPr>
          <w:rFonts w:cstheme="minorHAnsi"/>
          <w:color w:val="222222"/>
          <w:shd w:val="clear" w:color="auto" w:fill="FFFFFF"/>
        </w:rPr>
        <w:t>Villejuif.</w:t>
      </w:r>
      <w:r w:rsidR="00072D49" w:rsidRPr="00072D49">
        <w:rPr>
          <w:rFonts w:ascii="Verdana" w:eastAsia="Times New Roman" w:hAnsi="Verdana" w:cs="Times New Roman"/>
          <w:color w:val="000000"/>
          <w:sz w:val="21"/>
          <w:szCs w:val="21"/>
          <w:lang w:eastAsia="fr-FR"/>
        </w:rPr>
        <w:t xml:space="preserve"> </w:t>
      </w:r>
      <w:r w:rsidR="00072D49">
        <w:rPr>
          <w:rFonts w:cstheme="minorHAnsi"/>
          <w:color w:val="222222"/>
          <w:shd w:val="clear" w:color="auto" w:fill="FFFFFF"/>
        </w:rPr>
        <w:t>C</w:t>
      </w:r>
      <w:r w:rsidR="00072D49" w:rsidRPr="00072D49">
        <w:rPr>
          <w:rFonts w:cstheme="minorHAnsi"/>
          <w:color w:val="222222"/>
          <w:shd w:val="clear" w:color="auto" w:fill="FFFFFF"/>
        </w:rPr>
        <w:t>e centre est une restructuration du centre de semi-liberté de Villejuif. La partie semi-liberté date des années 70 ; le nouveau centre a ouvert en mars 2006. Il accueille des personnes placées sous-main de justice, à leur demande, dont le reliquat de peine est d'une durée d'un an au maximum dans l'objectif de monter un projet d'aménagement de peine. Ces personnes sont originaires d'un établi</w:t>
      </w:r>
      <w:r w:rsidR="00072D49">
        <w:rPr>
          <w:rFonts w:cstheme="minorHAnsi"/>
          <w:color w:val="222222"/>
          <w:shd w:val="clear" w:color="auto" w:fill="FFFFFF"/>
        </w:rPr>
        <w:t xml:space="preserve">ssement de la région parisienne le plus souvent celui de </w:t>
      </w:r>
      <w:r w:rsidR="00DA5FD5">
        <w:rPr>
          <w:rFonts w:cstheme="minorHAnsi"/>
          <w:color w:val="222222"/>
          <w:shd w:val="clear" w:color="auto" w:fill="FFFFFF"/>
        </w:rPr>
        <w:t>Fres</w:t>
      </w:r>
      <w:r w:rsidR="00072D49">
        <w:rPr>
          <w:rFonts w:cstheme="minorHAnsi"/>
          <w:color w:val="222222"/>
          <w:shd w:val="clear" w:color="auto" w:fill="FFFFFF"/>
        </w:rPr>
        <w:t>nes.</w:t>
      </w:r>
    </w:p>
    <w:p w:rsidR="00881907" w:rsidRPr="00881907" w:rsidRDefault="00881907" w:rsidP="00881907">
      <w:pPr>
        <w:shd w:val="clear" w:color="auto" w:fill="FFFFFF"/>
        <w:spacing w:after="0"/>
        <w:rPr>
          <w:rFonts w:cstheme="minorHAnsi"/>
          <w:color w:val="222222"/>
          <w:shd w:val="clear" w:color="auto" w:fill="FFFFFF"/>
        </w:rPr>
      </w:pPr>
      <w:r>
        <w:rPr>
          <w:rFonts w:cstheme="minorHAnsi"/>
          <w:color w:val="222222"/>
          <w:shd w:val="clear" w:color="auto" w:fill="FFFFFF"/>
        </w:rPr>
        <w:t>Sa c</w:t>
      </w:r>
      <w:r w:rsidRPr="00881907">
        <w:rPr>
          <w:rFonts w:cstheme="minorHAnsi"/>
          <w:color w:val="222222"/>
          <w:shd w:val="clear" w:color="auto" w:fill="FFFFFF"/>
        </w:rPr>
        <w:t>apacité d’accueil</w:t>
      </w:r>
      <w:r>
        <w:rPr>
          <w:rFonts w:cstheme="minorHAnsi"/>
          <w:color w:val="222222"/>
          <w:shd w:val="clear" w:color="auto" w:fill="FFFFFF"/>
        </w:rPr>
        <w:t xml:space="preserve"> est</w:t>
      </w:r>
      <w:r w:rsidRPr="00881907">
        <w:rPr>
          <w:rFonts w:cstheme="minorHAnsi"/>
          <w:color w:val="222222"/>
          <w:shd w:val="clear" w:color="auto" w:fill="FFFFFF"/>
        </w:rPr>
        <w:t xml:space="preserve"> de </w:t>
      </w:r>
      <w:r w:rsidR="00DA5FD5">
        <w:rPr>
          <w:rFonts w:cstheme="minorHAnsi"/>
          <w:color w:val="222222"/>
          <w:shd w:val="clear" w:color="auto" w:fill="FFFFFF"/>
        </w:rPr>
        <w:t>200</w:t>
      </w:r>
      <w:r w:rsidRPr="00881907">
        <w:rPr>
          <w:rFonts w:cstheme="minorHAnsi"/>
          <w:color w:val="222222"/>
          <w:shd w:val="clear" w:color="auto" w:fill="FFFFFF"/>
        </w:rPr>
        <w:t xml:space="preserve"> places et sa nouvelle structure est composée de 2 quartiers : </w:t>
      </w:r>
    </w:p>
    <w:p w:rsidR="00881907" w:rsidRPr="00881907" w:rsidRDefault="00881907" w:rsidP="00881907">
      <w:pPr>
        <w:numPr>
          <w:ilvl w:val="0"/>
          <w:numId w:val="6"/>
        </w:numPr>
        <w:shd w:val="clear" w:color="auto" w:fill="FFFFFF"/>
        <w:spacing w:after="0"/>
        <w:rPr>
          <w:rFonts w:cstheme="minorHAnsi"/>
          <w:color w:val="222222"/>
          <w:shd w:val="clear" w:color="auto" w:fill="FFFFFF"/>
        </w:rPr>
      </w:pPr>
      <w:r w:rsidRPr="00881907">
        <w:rPr>
          <w:rFonts w:cstheme="minorHAnsi"/>
          <w:color w:val="222222"/>
          <w:shd w:val="clear" w:color="auto" w:fill="FFFFFF"/>
        </w:rPr>
        <w:t>un quart</w:t>
      </w:r>
      <w:r w:rsidR="00DA5FD5">
        <w:rPr>
          <w:rFonts w:cstheme="minorHAnsi"/>
          <w:color w:val="222222"/>
          <w:shd w:val="clear" w:color="auto" w:fill="FFFFFF"/>
        </w:rPr>
        <w:t xml:space="preserve">ier de semi-liberté de 80 </w:t>
      </w:r>
      <w:r w:rsidRPr="00881907">
        <w:rPr>
          <w:rFonts w:cstheme="minorHAnsi"/>
          <w:color w:val="222222"/>
          <w:shd w:val="clear" w:color="auto" w:fill="FFFFFF"/>
        </w:rPr>
        <w:t>chambres doubles,</w:t>
      </w:r>
    </w:p>
    <w:p w:rsidR="00881907" w:rsidRDefault="00881907" w:rsidP="00881907">
      <w:pPr>
        <w:numPr>
          <w:ilvl w:val="0"/>
          <w:numId w:val="6"/>
        </w:numPr>
        <w:shd w:val="clear" w:color="auto" w:fill="FFFFFF"/>
        <w:spacing w:after="0"/>
        <w:rPr>
          <w:rFonts w:cstheme="minorHAnsi"/>
          <w:color w:val="222222"/>
          <w:shd w:val="clear" w:color="auto" w:fill="FFFFFF"/>
        </w:rPr>
      </w:pPr>
      <w:r w:rsidRPr="00881907">
        <w:rPr>
          <w:rFonts w:cstheme="minorHAnsi"/>
          <w:color w:val="222222"/>
          <w:shd w:val="clear" w:color="auto" w:fill="FFFFFF"/>
        </w:rPr>
        <w:t>un quartier pour peines aménagées de 40 places.</w:t>
      </w:r>
    </w:p>
    <w:p w:rsidR="00881907" w:rsidRDefault="009E43FC" w:rsidP="00072D49">
      <w:pPr>
        <w:shd w:val="clear" w:color="auto" w:fill="FFFFFF"/>
        <w:spacing w:after="0"/>
        <w:rPr>
          <w:rFonts w:cstheme="minorHAnsi"/>
          <w:color w:val="222222"/>
          <w:shd w:val="clear" w:color="auto" w:fill="FFFFFF"/>
        </w:rPr>
      </w:pPr>
      <w:r>
        <w:rPr>
          <w:rFonts w:cstheme="minorHAnsi"/>
          <w:color w:val="222222"/>
          <w:shd w:val="clear" w:color="auto" w:fill="FFFFFF"/>
        </w:rPr>
        <w:t>Le centre est doté d’une bibliothèque, d’une salle informatique, d’une salle de soins et d’une salle de sport.</w:t>
      </w:r>
    </w:p>
    <w:p w:rsidR="009E43FC" w:rsidRDefault="009E43FC" w:rsidP="00072D49">
      <w:pPr>
        <w:shd w:val="clear" w:color="auto" w:fill="FFFFFF"/>
        <w:spacing w:after="0"/>
        <w:rPr>
          <w:rFonts w:cstheme="minorHAnsi"/>
          <w:color w:val="222222"/>
          <w:shd w:val="clear" w:color="auto" w:fill="FFFFFF"/>
        </w:rPr>
      </w:pPr>
    </w:p>
    <w:p w:rsidR="00072D49" w:rsidRPr="00815C76" w:rsidRDefault="00072D49" w:rsidP="00881907">
      <w:pPr>
        <w:shd w:val="clear" w:color="auto" w:fill="FFFFFF"/>
        <w:spacing w:after="0"/>
        <w:rPr>
          <w:rFonts w:cstheme="minorHAnsi"/>
          <w:color w:val="222222"/>
          <w:shd w:val="clear" w:color="auto" w:fill="FFFFFF"/>
        </w:rPr>
      </w:pPr>
      <w:r w:rsidRPr="00815C76">
        <w:rPr>
          <w:rFonts w:cstheme="minorHAnsi"/>
          <w:color w:val="222222"/>
          <w:shd w:val="clear" w:color="auto" w:fill="FFFFFF"/>
        </w:rPr>
        <w:t xml:space="preserve">Reçus par le Directeur de l’établissement </w:t>
      </w:r>
      <w:r w:rsidRPr="00815C76">
        <w:rPr>
          <w:rFonts w:cstheme="minorHAnsi"/>
          <w:b/>
          <w:color w:val="222222"/>
          <w:shd w:val="clear" w:color="auto" w:fill="FFFFFF"/>
        </w:rPr>
        <w:t>Mr Jean-Michel DEJENNE</w:t>
      </w:r>
      <w:r w:rsidRPr="00815C76">
        <w:rPr>
          <w:rFonts w:cstheme="minorHAnsi"/>
          <w:color w:val="222222"/>
          <w:shd w:val="clear" w:color="auto" w:fill="FFFFFF"/>
        </w:rPr>
        <w:t xml:space="preserve"> </w:t>
      </w:r>
      <w:r w:rsidR="005D5D13" w:rsidRPr="00815C76">
        <w:rPr>
          <w:rFonts w:cstheme="minorHAnsi"/>
          <w:color w:val="222222"/>
          <w:shd w:val="clear" w:color="auto" w:fill="FFFFFF"/>
        </w:rPr>
        <w:t>ainsi que la représentante du SPIP</w:t>
      </w:r>
      <w:r w:rsidR="00881907" w:rsidRPr="00815C76">
        <w:rPr>
          <w:rFonts w:cstheme="minorHAnsi"/>
          <w:color w:val="222222"/>
          <w:shd w:val="clear" w:color="auto" w:fill="FFFFFF"/>
        </w:rPr>
        <w:t xml:space="preserve"> qui y est rattachée </w:t>
      </w:r>
      <w:r w:rsidR="005D5D13" w:rsidRPr="00815C76">
        <w:rPr>
          <w:rFonts w:cstheme="minorHAnsi"/>
          <w:color w:val="222222"/>
          <w:shd w:val="clear" w:color="auto" w:fill="FFFFFF"/>
        </w:rPr>
        <w:t>; Il nous a été expliqué que l</w:t>
      </w:r>
      <w:r w:rsidRPr="00815C76">
        <w:rPr>
          <w:rFonts w:cstheme="minorHAnsi"/>
          <w:color w:val="222222"/>
          <w:shd w:val="clear" w:color="auto" w:fill="FFFFFF"/>
        </w:rPr>
        <w:t>e grand avantage du CPA de Villejuif est que c’est un établissement pénitentiaire dans la ville, proche de Paris et bénéficiant d'un réseau de transports en commun développé. </w:t>
      </w:r>
    </w:p>
    <w:p w:rsidR="00881907" w:rsidRPr="00815C76" w:rsidRDefault="00881907" w:rsidP="00815C76">
      <w:pPr>
        <w:spacing w:after="0"/>
        <w:rPr>
          <w:rFonts w:cstheme="minorHAnsi"/>
          <w:color w:val="222222"/>
          <w:shd w:val="clear" w:color="auto" w:fill="FFFFFF"/>
        </w:rPr>
      </w:pPr>
      <w:r w:rsidRPr="00815C76">
        <w:rPr>
          <w:rFonts w:cstheme="minorHAnsi"/>
          <w:color w:val="222222"/>
          <w:shd w:val="clear" w:color="auto" w:fill="FFFFFF"/>
        </w:rPr>
        <w:t>Avant d’entamer la visite, une présentation nous a été faite sur l’accueil et la prise en charge des détenus arrivant au centre.</w:t>
      </w:r>
      <w:r w:rsidRPr="00815C76">
        <w:rPr>
          <w:rFonts w:eastAsia="Times New Roman" w:cs="Arial"/>
          <w:color w:val="131313"/>
          <w:lang w:eastAsia="fr-FR"/>
        </w:rPr>
        <w:t xml:space="preserve"> </w:t>
      </w:r>
      <w:r w:rsidR="00815C76" w:rsidRPr="00815C76">
        <w:rPr>
          <w:rFonts w:eastAsia="Times New Roman" w:cs="Arial"/>
          <w:color w:val="131313"/>
          <w:lang w:eastAsia="fr-FR"/>
        </w:rPr>
        <w:t xml:space="preserve">La première phase considérée comme déterminante consistait en 4 semaines de </w:t>
      </w:r>
      <w:r w:rsidRPr="00815C76">
        <w:rPr>
          <w:rFonts w:cstheme="minorHAnsi"/>
          <w:color w:val="222222"/>
          <w:shd w:val="clear" w:color="auto" w:fill="FFFFFF"/>
        </w:rPr>
        <w:t xml:space="preserve">"check up" : bilans de compétence, aide à la rédaction de curriculum vitae, entrevue avec un psychanalyste, séances avec une "socio-esthéticienne" </w:t>
      </w:r>
      <w:r w:rsidR="00815C76" w:rsidRPr="00815C76">
        <w:rPr>
          <w:rFonts w:cstheme="minorHAnsi"/>
          <w:color w:val="222222"/>
          <w:shd w:val="clear" w:color="auto" w:fill="FFFFFF"/>
        </w:rPr>
        <w:t xml:space="preserve">pour travailler sur l'apparence </w:t>
      </w:r>
      <w:r w:rsidR="00B45E4A">
        <w:rPr>
          <w:rFonts w:cstheme="minorHAnsi"/>
          <w:color w:val="222222"/>
          <w:shd w:val="clear" w:color="auto" w:fill="FFFFFF"/>
        </w:rPr>
        <w:t>et</w:t>
      </w:r>
      <w:r w:rsidR="00815C76" w:rsidRPr="00815C76">
        <w:rPr>
          <w:rFonts w:cstheme="minorHAnsi"/>
          <w:color w:val="222222"/>
          <w:shd w:val="clear" w:color="auto" w:fill="FFFFFF"/>
        </w:rPr>
        <w:t xml:space="preserve"> permettre à la personne de regagner sa confiance en soi et des simulations d’entretien d’embauche. Le principal objectif de l’équipe pédagogique étant de </w:t>
      </w:r>
      <w:r w:rsidRPr="00815C76">
        <w:rPr>
          <w:rFonts w:cstheme="minorHAnsi"/>
          <w:color w:val="222222"/>
          <w:shd w:val="clear" w:color="auto" w:fill="FFFFFF"/>
        </w:rPr>
        <w:t>familiariser</w:t>
      </w:r>
      <w:r w:rsidR="00815C76" w:rsidRPr="00815C76">
        <w:rPr>
          <w:rFonts w:cstheme="minorHAnsi"/>
          <w:color w:val="222222"/>
          <w:shd w:val="clear" w:color="auto" w:fill="FFFFFF"/>
        </w:rPr>
        <w:t xml:space="preserve"> les hébergés</w:t>
      </w:r>
      <w:r w:rsidRPr="00815C76">
        <w:rPr>
          <w:rFonts w:cstheme="minorHAnsi"/>
          <w:color w:val="222222"/>
          <w:shd w:val="clear" w:color="auto" w:fill="FFFFFF"/>
        </w:rPr>
        <w:t xml:space="preserve"> avec un monde du travail qu'ils ne connaissent pas</w:t>
      </w:r>
      <w:r w:rsidR="00815C76" w:rsidRPr="00815C76">
        <w:rPr>
          <w:rFonts w:cstheme="minorHAnsi"/>
          <w:color w:val="222222"/>
          <w:shd w:val="clear" w:color="auto" w:fill="FFFFFF"/>
        </w:rPr>
        <w:t>.</w:t>
      </w:r>
      <w:r w:rsidR="00B45E4A">
        <w:rPr>
          <w:rFonts w:cstheme="minorHAnsi"/>
          <w:color w:val="222222"/>
          <w:shd w:val="clear" w:color="auto" w:fill="FFFFFF"/>
        </w:rPr>
        <w:t xml:space="preserve"> Cette phase</w:t>
      </w:r>
      <w:r w:rsidR="009E6E5B">
        <w:rPr>
          <w:rFonts w:cstheme="minorHAnsi"/>
          <w:color w:val="222222"/>
          <w:shd w:val="clear" w:color="auto" w:fill="FFFFFF"/>
        </w:rPr>
        <w:t>, dans son intégralité est</w:t>
      </w:r>
      <w:r w:rsidR="00B45E4A">
        <w:rPr>
          <w:rFonts w:cstheme="minorHAnsi"/>
          <w:color w:val="222222"/>
          <w:shd w:val="clear" w:color="auto" w:fill="FFFFFF"/>
        </w:rPr>
        <w:t xml:space="preserve"> prise en charge par les associations conventionnées avec le centre.</w:t>
      </w:r>
      <w:r w:rsidR="00067038">
        <w:rPr>
          <w:rFonts w:cstheme="minorHAnsi"/>
          <w:color w:val="222222"/>
          <w:shd w:val="clear" w:color="auto" w:fill="FFFFFF"/>
        </w:rPr>
        <w:t xml:space="preserve"> Le choix </w:t>
      </w:r>
      <w:r w:rsidR="00144D90">
        <w:rPr>
          <w:rFonts w:cstheme="minorHAnsi"/>
          <w:color w:val="222222"/>
          <w:shd w:val="clear" w:color="auto" w:fill="FFFFFF"/>
        </w:rPr>
        <w:t>de ces dernières se fait au sein même de l’établissement avec accord du SPIP auquel est rattaché le centre.</w:t>
      </w:r>
    </w:p>
    <w:p w:rsidR="00504C12" w:rsidRDefault="00881907" w:rsidP="00881907">
      <w:pPr>
        <w:shd w:val="clear" w:color="auto" w:fill="FFFFFF"/>
        <w:spacing w:after="0"/>
        <w:rPr>
          <w:rFonts w:cstheme="minorHAnsi"/>
          <w:color w:val="222222"/>
          <w:shd w:val="clear" w:color="auto" w:fill="FFFFFF"/>
        </w:rPr>
      </w:pPr>
      <w:r w:rsidRPr="00815C76">
        <w:rPr>
          <w:rFonts w:cstheme="minorHAnsi"/>
          <w:color w:val="222222"/>
          <w:shd w:val="clear" w:color="auto" w:fill="FFFFFF"/>
        </w:rPr>
        <w:t>Après ce premier mois et l'accord du juge, s'ouvre une nouvelle phase. Les détenus peuvent obtenir des autorisations de sortie pendant</w:t>
      </w:r>
      <w:r w:rsidR="00067038">
        <w:rPr>
          <w:rFonts w:cstheme="minorHAnsi"/>
          <w:color w:val="222222"/>
          <w:shd w:val="clear" w:color="auto" w:fill="FFFFFF"/>
        </w:rPr>
        <w:t xml:space="preserve"> la journée pour s'inscrire à Pô</w:t>
      </w:r>
      <w:r w:rsidRPr="00815C76">
        <w:rPr>
          <w:rFonts w:cstheme="minorHAnsi"/>
          <w:color w:val="222222"/>
          <w:shd w:val="clear" w:color="auto" w:fill="FFFFFF"/>
        </w:rPr>
        <w:t>le Emploi, répondre à des annonces ou régulariser leur situation au Trésor public.</w:t>
      </w:r>
      <w:r w:rsidR="00B45E4A">
        <w:rPr>
          <w:rFonts w:cstheme="minorHAnsi"/>
          <w:color w:val="222222"/>
          <w:shd w:val="clear" w:color="auto" w:fill="FFFFFF"/>
        </w:rPr>
        <w:t xml:space="preserve"> </w:t>
      </w:r>
      <w:r w:rsidR="003F0EA4">
        <w:rPr>
          <w:rFonts w:cstheme="minorHAnsi"/>
          <w:color w:val="222222"/>
          <w:shd w:val="clear" w:color="auto" w:fill="FFFFFF"/>
        </w:rPr>
        <w:t xml:space="preserve">Ils </w:t>
      </w:r>
      <w:r w:rsidR="00C87F25">
        <w:rPr>
          <w:rFonts w:cstheme="minorHAnsi"/>
          <w:color w:val="222222"/>
          <w:shd w:val="clear" w:color="auto" w:fill="FFFFFF"/>
        </w:rPr>
        <w:t>restent</w:t>
      </w:r>
      <w:r w:rsidR="003F0EA4">
        <w:rPr>
          <w:rFonts w:cstheme="minorHAnsi"/>
          <w:color w:val="222222"/>
          <w:shd w:val="clear" w:color="auto" w:fill="FFFFFF"/>
        </w:rPr>
        <w:t xml:space="preserve"> toutefois </w:t>
      </w:r>
      <w:r w:rsidR="00C87F25">
        <w:rPr>
          <w:rFonts w:cstheme="minorHAnsi"/>
          <w:color w:val="222222"/>
          <w:shd w:val="clear" w:color="auto" w:fill="FFFFFF"/>
        </w:rPr>
        <w:t>soumis à un entretien</w:t>
      </w:r>
      <w:r w:rsidR="003F0EA4">
        <w:rPr>
          <w:rFonts w:cstheme="minorHAnsi"/>
          <w:color w:val="222222"/>
          <w:shd w:val="clear" w:color="auto" w:fill="FFFFFF"/>
        </w:rPr>
        <w:t xml:space="preserve"> avec un conseiller du SPIP</w:t>
      </w:r>
      <w:r w:rsidR="00C87F25">
        <w:rPr>
          <w:rFonts w:cstheme="minorHAnsi"/>
          <w:color w:val="222222"/>
          <w:shd w:val="clear" w:color="auto" w:fill="FFFFFF"/>
        </w:rPr>
        <w:t xml:space="preserve"> une fois par semaine.</w:t>
      </w:r>
    </w:p>
    <w:p w:rsidR="00504C12" w:rsidRDefault="00881907" w:rsidP="00881907">
      <w:pPr>
        <w:shd w:val="clear" w:color="auto" w:fill="FFFFFF"/>
        <w:spacing w:after="0"/>
        <w:rPr>
          <w:rFonts w:cstheme="minorHAnsi"/>
          <w:color w:val="222222"/>
          <w:shd w:val="clear" w:color="auto" w:fill="FFFFFF"/>
        </w:rPr>
      </w:pPr>
      <w:r w:rsidRPr="00815C76">
        <w:rPr>
          <w:rFonts w:cstheme="minorHAnsi"/>
          <w:color w:val="222222"/>
          <w:shd w:val="clear" w:color="auto" w:fill="FFFFFF"/>
        </w:rPr>
        <w:t>Certains trouvent alors un emploi et peuvent espérer, à terme, une libération conditionnelle.</w:t>
      </w:r>
      <w:r w:rsidR="00504C12">
        <w:rPr>
          <w:rFonts w:cstheme="minorHAnsi"/>
          <w:color w:val="222222"/>
          <w:shd w:val="clear" w:color="auto" w:fill="FFFFFF"/>
        </w:rPr>
        <w:t xml:space="preserve"> C</w:t>
      </w:r>
      <w:r w:rsidR="00504C12" w:rsidRPr="00504C12">
        <w:rPr>
          <w:rFonts w:cstheme="minorHAnsi"/>
          <w:color w:val="222222"/>
          <w:shd w:val="clear" w:color="auto" w:fill="FFFFFF"/>
        </w:rPr>
        <w:t xml:space="preserve">eux </w:t>
      </w:r>
      <w:r w:rsidR="00A86EC7" w:rsidRPr="00504C12">
        <w:rPr>
          <w:rFonts w:cstheme="minorHAnsi"/>
          <w:color w:val="222222"/>
          <w:shd w:val="clear" w:color="auto" w:fill="FFFFFF"/>
        </w:rPr>
        <w:t xml:space="preserve">qui </w:t>
      </w:r>
      <w:r w:rsidR="00A86EC7">
        <w:rPr>
          <w:rFonts w:cstheme="minorHAnsi"/>
          <w:color w:val="222222"/>
          <w:shd w:val="clear" w:color="auto" w:fill="FFFFFF"/>
        </w:rPr>
        <w:t>au</w:t>
      </w:r>
      <w:r w:rsidR="00504C12">
        <w:rPr>
          <w:rFonts w:cstheme="minorHAnsi"/>
          <w:color w:val="222222"/>
          <w:shd w:val="clear" w:color="auto" w:fill="FFFFFF"/>
        </w:rPr>
        <w:t xml:space="preserve"> contraire, </w:t>
      </w:r>
      <w:r w:rsidR="00504C12" w:rsidRPr="00504C12">
        <w:rPr>
          <w:rFonts w:cstheme="minorHAnsi"/>
          <w:color w:val="222222"/>
          <w:shd w:val="clear" w:color="auto" w:fill="FFFFFF"/>
        </w:rPr>
        <w:t>délaissent leur projet d'insertion ou enfreignent les règles de l'établissement s'exposent à des sanctions plus graves, allant de la privation de sortie le week-end au retour dans une maison d'arrêt.</w:t>
      </w:r>
    </w:p>
    <w:p w:rsidR="00DA5FD5" w:rsidRPr="00DA5FD5" w:rsidRDefault="00DA5FD5" w:rsidP="00DA5FD5">
      <w:pPr>
        <w:shd w:val="clear" w:color="auto" w:fill="FFFFFF"/>
        <w:spacing w:after="0"/>
        <w:rPr>
          <w:rFonts w:cstheme="minorHAnsi"/>
          <w:color w:val="222222"/>
          <w:shd w:val="clear" w:color="auto" w:fill="FFFFFF"/>
        </w:rPr>
      </w:pPr>
      <w:r w:rsidRPr="00DA5FD5">
        <w:rPr>
          <w:rFonts w:cstheme="minorHAnsi"/>
          <w:color w:val="222222"/>
          <w:shd w:val="clear" w:color="auto" w:fill="FFFFFF"/>
        </w:rPr>
        <w:t xml:space="preserve">Les intervenants au niveau de cette structure </w:t>
      </w:r>
      <w:r>
        <w:rPr>
          <w:rFonts w:cstheme="minorHAnsi"/>
          <w:color w:val="222222"/>
          <w:shd w:val="clear" w:color="auto" w:fill="FFFFFF"/>
        </w:rPr>
        <w:t xml:space="preserve">en plus des associations </w:t>
      </w:r>
      <w:r w:rsidRPr="00DA5FD5">
        <w:rPr>
          <w:rFonts w:cstheme="minorHAnsi"/>
          <w:color w:val="222222"/>
          <w:shd w:val="clear" w:color="auto" w:fill="FFFFFF"/>
        </w:rPr>
        <w:t xml:space="preserve">sont au nombre de 17 dont </w:t>
      </w:r>
      <w:r>
        <w:rPr>
          <w:rFonts w:cstheme="minorHAnsi"/>
          <w:color w:val="222222"/>
          <w:shd w:val="clear" w:color="auto" w:fill="FFFFFF"/>
        </w:rPr>
        <w:t>un psychologue, une infirmière et</w:t>
      </w:r>
      <w:r w:rsidRPr="00DA5FD5">
        <w:rPr>
          <w:rFonts w:cstheme="minorHAnsi"/>
          <w:color w:val="222222"/>
          <w:shd w:val="clear" w:color="auto" w:fill="FFFFFF"/>
        </w:rPr>
        <w:t xml:space="preserve"> 5 conseillers de la pénitentiaire. </w:t>
      </w:r>
    </w:p>
    <w:p w:rsidR="009E43FC" w:rsidRDefault="009E43FC" w:rsidP="00881907">
      <w:pPr>
        <w:shd w:val="clear" w:color="auto" w:fill="FFFFFF"/>
        <w:spacing w:after="0"/>
        <w:rPr>
          <w:rFonts w:cstheme="minorHAnsi"/>
          <w:color w:val="222222"/>
          <w:shd w:val="clear" w:color="auto" w:fill="FFFFFF"/>
        </w:rPr>
      </w:pPr>
      <w:r>
        <w:rPr>
          <w:rFonts w:cstheme="minorHAnsi"/>
          <w:color w:val="222222"/>
          <w:shd w:val="clear" w:color="auto" w:fill="FFFFFF"/>
        </w:rPr>
        <w:t xml:space="preserve">La difficulté relevée par le Directeur de l’établissement était que les hébergés trouvaient malgré leur volonté de se réinsérer des </w:t>
      </w:r>
      <w:r w:rsidR="007E69A2">
        <w:rPr>
          <w:rFonts w:cstheme="minorHAnsi"/>
          <w:color w:val="222222"/>
          <w:shd w:val="clear" w:color="auto" w:fill="FFFFFF"/>
        </w:rPr>
        <w:t>difficultés</w:t>
      </w:r>
      <w:r>
        <w:rPr>
          <w:rFonts w:cstheme="minorHAnsi"/>
          <w:color w:val="222222"/>
          <w:shd w:val="clear" w:color="auto" w:fill="FFFFFF"/>
        </w:rPr>
        <w:t xml:space="preserve"> à trouver un lieu d’hébergement dans Paris ce qui rendait la tâche du centre plus difficile.</w:t>
      </w:r>
    </w:p>
    <w:p w:rsidR="007E69A2" w:rsidRDefault="007E69A2" w:rsidP="00881907">
      <w:pPr>
        <w:shd w:val="clear" w:color="auto" w:fill="FFFFFF"/>
        <w:spacing w:after="0"/>
        <w:rPr>
          <w:rFonts w:cstheme="minorHAnsi"/>
          <w:color w:val="222222"/>
          <w:shd w:val="clear" w:color="auto" w:fill="FFFFFF"/>
        </w:rPr>
      </w:pPr>
    </w:p>
    <w:p w:rsidR="007E69A2" w:rsidRDefault="007E69A2" w:rsidP="007E69A2">
      <w:pPr>
        <w:shd w:val="clear" w:color="auto" w:fill="FFFFFF"/>
        <w:spacing w:after="0"/>
        <w:rPr>
          <w:rFonts w:cstheme="minorHAnsi"/>
          <w:b/>
          <w:color w:val="222222"/>
          <w:u w:val="single"/>
          <w:shd w:val="clear" w:color="auto" w:fill="FFFFFF"/>
        </w:rPr>
      </w:pPr>
      <w:r w:rsidRPr="0086156E">
        <w:rPr>
          <w:rFonts w:cstheme="minorHAnsi"/>
          <w:b/>
          <w:color w:val="222222"/>
          <w:u w:val="single"/>
          <w:shd w:val="clear" w:color="auto" w:fill="FFFFFF"/>
        </w:rPr>
        <w:t>Troisième journée le 17 juin 2015 </w:t>
      </w:r>
    </w:p>
    <w:p w:rsidR="00FF0682" w:rsidRPr="0086156E" w:rsidRDefault="00FF0682" w:rsidP="00FF0682">
      <w:pPr>
        <w:shd w:val="clear" w:color="auto" w:fill="FFFFFF"/>
        <w:spacing w:after="0"/>
        <w:rPr>
          <w:rFonts w:cstheme="minorHAnsi"/>
          <w:b/>
          <w:color w:val="222222"/>
          <w:u w:val="single"/>
          <w:shd w:val="clear" w:color="auto" w:fill="FFFFFF"/>
        </w:rPr>
      </w:pPr>
    </w:p>
    <w:p w:rsidR="00881907" w:rsidRDefault="007E69A2" w:rsidP="00FF0682">
      <w:pPr>
        <w:pStyle w:val="ListParagraph"/>
        <w:numPr>
          <w:ilvl w:val="0"/>
          <w:numId w:val="7"/>
        </w:numPr>
        <w:shd w:val="clear" w:color="auto" w:fill="FFFFFF"/>
        <w:spacing w:after="0" w:line="240" w:lineRule="auto"/>
        <w:rPr>
          <w:rFonts w:cstheme="minorHAnsi"/>
          <w:color w:val="222222"/>
          <w:shd w:val="clear" w:color="auto" w:fill="FFFFFF"/>
        </w:rPr>
      </w:pPr>
      <w:r w:rsidRPr="007E69A2">
        <w:rPr>
          <w:rFonts w:ascii="Times New Roman" w:eastAsia="Times New Roman" w:hAnsi="Times New Roman" w:cs="Times New Roman"/>
          <w:sz w:val="24"/>
          <w:szCs w:val="24"/>
          <w:lang w:eastAsia="fr-FR"/>
        </w:rPr>
        <w:t>Visite du c</w:t>
      </w:r>
      <w:r w:rsidR="00916F85">
        <w:rPr>
          <w:rFonts w:cstheme="minorHAnsi"/>
          <w:color w:val="222222"/>
          <w:shd w:val="clear" w:color="auto" w:fill="FFFFFF"/>
        </w:rPr>
        <w:t>entre de détention de Melun</w:t>
      </w:r>
    </w:p>
    <w:p w:rsidR="00FF0682" w:rsidRPr="007E69A2" w:rsidRDefault="00FF0682" w:rsidP="00FF0682">
      <w:pPr>
        <w:pStyle w:val="ListParagraph"/>
        <w:shd w:val="clear" w:color="auto" w:fill="FFFFFF"/>
        <w:spacing w:after="0" w:line="240" w:lineRule="auto"/>
        <w:rPr>
          <w:rFonts w:cstheme="minorHAnsi"/>
          <w:color w:val="222222"/>
          <w:shd w:val="clear" w:color="auto" w:fill="FFFFFF"/>
        </w:rPr>
      </w:pPr>
    </w:p>
    <w:p w:rsidR="005B382E" w:rsidRDefault="007E69A2" w:rsidP="00FF0682">
      <w:pPr>
        <w:shd w:val="clear" w:color="auto" w:fill="FFFFFF"/>
        <w:spacing w:after="0"/>
        <w:rPr>
          <w:rFonts w:cstheme="minorHAnsi"/>
          <w:color w:val="222222"/>
          <w:shd w:val="clear" w:color="auto" w:fill="FFFFFF"/>
        </w:rPr>
      </w:pPr>
      <w:r>
        <w:rPr>
          <w:rFonts w:cstheme="minorHAnsi"/>
          <w:color w:val="222222"/>
          <w:shd w:val="clear" w:color="auto" w:fill="FFFFFF"/>
        </w:rPr>
        <w:t>A</w:t>
      </w:r>
      <w:r w:rsidRPr="007E69A2">
        <w:rPr>
          <w:rFonts w:cstheme="minorHAnsi"/>
          <w:color w:val="222222"/>
          <w:shd w:val="clear" w:color="auto" w:fill="FFFFFF"/>
        </w:rPr>
        <w:t>ncien couvent construit sur l'îl</w:t>
      </w:r>
      <w:r w:rsidR="00067038">
        <w:rPr>
          <w:rFonts w:cstheme="minorHAnsi"/>
          <w:color w:val="222222"/>
          <w:shd w:val="clear" w:color="auto" w:fill="FFFFFF"/>
        </w:rPr>
        <w:t>e Saint-Etienne, le bâtiment fut</w:t>
      </w:r>
      <w:r w:rsidRPr="007E69A2">
        <w:rPr>
          <w:rFonts w:cstheme="minorHAnsi"/>
          <w:color w:val="222222"/>
          <w:shd w:val="clear" w:color="auto" w:fill="FFFFFF"/>
        </w:rPr>
        <w:t xml:space="preserve"> transformé en prison en 1808. C'est alors l'une des premières maisons centrales en France, presqu'entièrement reconstruite de 1859 à 1863.</w:t>
      </w:r>
    </w:p>
    <w:p w:rsidR="007F418B" w:rsidRDefault="007F418B" w:rsidP="00FF0682">
      <w:pPr>
        <w:shd w:val="clear" w:color="auto" w:fill="FFFFFF"/>
        <w:spacing w:after="0"/>
        <w:rPr>
          <w:rFonts w:cstheme="minorHAnsi"/>
          <w:color w:val="222222"/>
          <w:shd w:val="clear" w:color="auto" w:fill="FFFFFF"/>
        </w:rPr>
      </w:pPr>
    </w:p>
    <w:p w:rsidR="007E3F60" w:rsidRDefault="00E32B2A" w:rsidP="00FF0682">
      <w:pPr>
        <w:shd w:val="clear" w:color="auto" w:fill="FFFFFF"/>
        <w:spacing w:after="0"/>
        <w:rPr>
          <w:rFonts w:cstheme="minorHAnsi"/>
          <w:color w:val="222222"/>
          <w:shd w:val="clear" w:color="auto" w:fill="FFFFFF"/>
        </w:rPr>
      </w:pPr>
      <w:r>
        <w:rPr>
          <w:rFonts w:cstheme="minorHAnsi"/>
          <w:noProof/>
          <w:color w:val="222222"/>
          <w:lang w:eastAsia="fr-FR"/>
        </w:rPr>
        <mc:AlternateContent>
          <mc:Choice Requires="wps">
            <w:drawing>
              <wp:anchor distT="0" distB="0" distL="114300" distR="114300" simplePos="0" relativeHeight="251661312" behindDoc="0" locked="0" layoutInCell="1" allowOverlap="1" wp14:anchorId="58D646FA" wp14:editId="2F6DDB95">
                <wp:simplePos x="0" y="0"/>
                <wp:positionH relativeFrom="column">
                  <wp:posOffset>38100</wp:posOffset>
                </wp:positionH>
                <wp:positionV relativeFrom="paragraph">
                  <wp:posOffset>12065</wp:posOffset>
                </wp:positionV>
                <wp:extent cx="2495550" cy="55721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495550" cy="5572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32B2A" w:rsidRDefault="00E32B2A" w:rsidP="00E32B2A">
                            <w:pPr>
                              <w:jc w:val="center"/>
                            </w:pPr>
                            <w:r w:rsidRPr="00E32B2A">
                              <w:t xml:space="preserve">Depuis 1977, devenue centre de détention d’hommes majeurs, la prison accueille en majorité des personnes détenues pour de longues-peines ou en fin de détention. La </w:t>
                            </w:r>
                            <w:r w:rsidRPr="00E32B2A">
                              <w:rPr>
                                <w:bCs/>
                              </w:rPr>
                              <w:t>Capacité d'accueil</w:t>
                            </w:r>
                            <w:r w:rsidRPr="00E32B2A">
                              <w:rPr>
                                <w:b/>
                                <w:bCs/>
                              </w:rPr>
                              <w:t xml:space="preserve"> </w:t>
                            </w:r>
                            <w:r w:rsidRPr="00E32B2A">
                              <w:rPr>
                                <w:bCs/>
                              </w:rPr>
                              <w:t>est de</w:t>
                            </w:r>
                            <w:r w:rsidRPr="00E32B2A">
                              <w:rPr>
                                <w:b/>
                                <w:bCs/>
                              </w:rPr>
                              <w:t xml:space="preserve"> </w:t>
                            </w:r>
                            <w:r w:rsidRPr="00E32B2A">
                              <w:t>308 places, l’établissement est doté de surfaces d’atelier de 6000m² couvrant l’imprimerie, la métallerie et la peinture.</w:t>
                            </w:r>
                            <w:r w:rsidR="007F418B">
                              <w:t xml:space="preserve"> Les détenus aujourd’hui sont au nombre de 200 d</w:t>
                            </w:r>
                            <w:r w:rsidRPr="00E32B2A">
                              <w:t>ont 100 effectuent une activité professionnelle au sein des ateliers.</w:t>
                            </w:r>
                          </w:p>
                          <w:p w:rsidR="00B15BCD" w:rsidRPr="00E32B2A" w:rsidRDefault="00B15BCD" w:rsidP="00B15BCD">
                            <w:pPr>
                              <w:jc w:val="center"/>
                            </w:pPr>
                            <w:r>
                              <w:t>Les détenus sont suivis par 1 médecin, 3 infirmières et 2psychologue</w:t>
                            </w:r>
                            <w:r w:rsidR="00712839">
                              <w:t>s</w:t>
                            </w:r>
                            <w:r>
                              <w:t>.Le personnel pénitentiaire bénéficie aussi de consultations psychologiques tous les deux mois.</w:t>
                            </w:r>
                          </w:p>
                          <w:p w:rsidR="00E32B2A" w:rsidRPr="00E32B2A" w:rsidRDefault="00E32B2A" w:rsidP="00E32B2A">
                            <w:pPr>
                              <w:jc w:val="center"/>
                            </w:pPr>
                            <w:r w:rsidRPr="00E32B2A">
                              <w:t xml:space="preserve">Le Directeur de l’établissement </w:t>
                            </w:r>
                            <w:r w:rsidRPr="00E32B2A">
                              <w:rPr>
                                <w:b/>
                              </w:rPr>
                              <w:t>Mr Bruno BRIAND</w:t>
                            </w:r>
                            <w:r w:rsidRPr="00E32B2A">
                              <w:t xml:space="preserve"> que nous avons rencontré avant la visite a tenu a rappeler que le processus de réinsertion préparé au sein de l’établissement avait un caractère particulier puisque les détenus était dans leur majorité des personnes âgées. L’objectif de réinsertion avait plus un volet familial que professionnel.</w:t>
                            </w:r>
                          </w:p>
                          <w:p w:rsidR="00E32B2A" w:rsidRDefault="00E32B2A" w:rsidP="00E32B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646FA" id="Rectangle 9" o:spid="_x0000_s1026" style="position:absolute;margin-left:3pt;margin-top:.95pt;width:196.5pt;height:43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" fillcolor="white [3201]" strokecolor="white [3212]" strokeweight="1pt">
                <v:textbox>
                  <w:txbxContent>
                    <w:p w:rsidR="00E32B2A" w:rsidRDefault="00E32B2A" w:rsidP="00E32B2A">
                      <w:pPr>
                        <w:jc w:val="center"/>
                      </w:pPr>
                      <w:r w:rsidRPr="00E32B2A">
                        <w:t xml:space="preserve">Depuis 1977, devenue centre de détention d’hommes majeurs, la prison accueille en majorité des personnes détenues pour de longues-peines ou en fin de détention. La </w:t>
                      </w:r>
                      <w:r w:rsidRPr="00E32B2A">
                        <w:rPr>
                          <w:bCs/>
                        </w:rPr>
                        <w:t>Capacité d'accueil</w:t>
                      </w:r>
                      <w:r w:rsidRPr="00E32B2A">
                        <w:rPr>
                          <w:b/>
                          <w:bCs/>
                        </w:rPr>
                        <w:t xml:space="preserve"> </w:t>
                      </w:r>
                      <w:r w:rsidRPr="00E32B2A">
                        <w:rPr>
                          <w:bCs/>
                        </w:rPr>
                        <w:t>est de</w:t>
                      </w:r>
                      <w:r w:rsidRPr="00E32B2A">
                        <w:rPr>
                          <w:b/>
                          <w:bCs/>
                        </w:rPr>
                        <w:t xml:space="preserve"> </w:t>
                      </w:r>
                      <w:r w:rsidRPr="00E32B2A">
                        <w:t>308 places, l’établissement est doté de surfaces d’atelier de 6000m² couvrant l’imprimerie, la métallerie et la peinture.</w:t>
                      </w:r>
                      <w:r w:rsidR="007F418B">
                        <w:t xml:space="preserve"> Les détenus aujourd’hui sont au nombre de 200 d</w:t>
                      </w:r>
                      <w:r w:rsidRPr="00E32B2A">
                        <w:t>ont 100 effectuent une activité professionnelle au sein des ateliers.</w:t>
                      </w:r>
                    </w:p>
                    <w:p w:rsidR="00B15BCD" w:rsidRPr="00E32B2A" w:rsidRDefault="00B15BCD" w:rsidP="00B15BCD">
                      <w:pPr>
                        <w:jc w:val="center"/>
                      </w:pPr>
                      <w:r>
                        <w:t>Les détenus sont suivis par 1 médecin, 3 infirmières et 2psychologue</w:t>
                      </w:r>
                      <w:r w:rsidR="00712839">
                        <w:t>s</w:t>
                      </w:r>
                      <w:r>
                        <w:t>.Le personnel pénitentiaire bénéficie aussi de consultations psychologiques tous les deux mois.</w:t>
                      </w:r>
                    </w:p>
                    <w:p w:rsidR="00E32B2A" w:rsidRPr="00E32B2A" w:rsidRDefault="00E32B2A" w:rsidP="00E32B2A">
                      <w:pPr>
                        <w:jc w:val="center"/>
                      </w:pPr>
                      <w:r w:rsidRPr="00E32B2A">
                        <w:t xml:space="preserve">Le Directeur de l’établissement </w:t>
                      </w:r>
                      <w:r w:rsidRPr="00E32B2A">
                        <w:rPr>
                          <w:b/>
                        </w:rPr>
                        <w:t>Mr Bruno BRIAND</w:t>
                      </w:r>
                      <w:r w:rsidRPr="00E32B2A">
                        <w:t xml:space="preserve"> que nous avons rencontré avant la visite a tenu a rappeler que le processus de réinsertion préparé au sein de l’établissement avait un caractère particulier puisque les détenus était dans leur majorité des personnes âgées. L’objectif de réinsertion avait plus un volet familial que professionnel.</w:t>
                      </w:r>
                    </w:p>
                    <w:p w:rsidR="00E32B2A" w:rsidRDefault="00E32B2A" w:rsidP="00E32B2A">
                      <w:pPr>
                        <w:jc w:val="center"/>
                      </w:pPr>
                    </w:p>
                  </w:txbxContent>
                </v:textbox>
              </v:rect>
            </w:pict>
          </mc:Fallback>
        </mc:AlternateContent>
      </w:r>
      <w:r>
        <w:rPr>
          <w:rFonts w:cstheme="minorHAnsi"/>
          <w:color w:val="222222"/>
          <w:shd w:val="clear" w:color="auto" w:fill="FFFFFF"/>
        </w:rPr>
        <w:t xml:space="preserve">                                                                                                                </w:t>
      </w:r>
      <w:r w:rsidRPr="00E32B2A">
        <w:rPr>
          <w:rFonts w:cstheme="minorHAnsi"/>
          <w:noProof/>
          <w:color w:val="222222"/>
          <w:shd w:val="clear" w:color="auto" w:fill="FFFFFF"/>
          <w:lang w:eastAsia="fr-FR"/>
        </w:rPr>
        <w:drawing>
          <wp:inline distT="0" distB="0" distL="0" distR="0" wp14:anchorId="04533C5D" wp14:editId="083F6BBE">
            <wp:extent cx="2447925" cy="4343400"/>
            <wp:effectExtent l="0" t="0" r="9525" b="0"/>
            <wp:docPr id="8" name="Image 8" descr="F:\DCIM\109_PANA\P109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9_PANA\P10900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25" cy="4343400"/>
                    </a:xfrm>
                    <a:prstGeom prst="rect">
                      <a:avLst/>
                    </a:prstGeom>
                    <a:noFill/>
                    <a:ln>
                      <a:noFill/>
                    </a:ln>
                  </pic:spPr>
                </pic:pic>
              </a:graphicData>
            </a:graphic>
          </wp:inline>
        </w:drawing>
      </w:r>
      <w:r>
        <w:rPr>
          <w:rFonts w:cstheme="minorHAnsi"/>
          <w:color w:val="222222"/>
          <w:shd w:val="clear" w:color="auto" w:fill="FFFFFF"/>
        </w:rPr>
        <w:t xml:space="preserve">    </w:t>
      </w:r>
    </w:p>
    <w:p w:rsidR="007E3F60" w:rsidRPr="002F43CE" w:rsidRDefault="007F418B" w:rsidP="00FF0682">
      <w:pPr>
        <w:shd w:val="clear" w:color="auto" w:fill="FFFFFF"/>
        <w:spacing w:after="0"/>
        <w:rPr>
          <w:rFonts w:cstheme="minorHAnsi"/>
          <w:i/>
          <w:color w:val="222222"/>
          <w:sz w:val="16"/>
          <w:szCs w:val="16"/>
          <w:shd w:val="clear" w:color="auto" w:fill="FFFFFF"/>
        </w:rPr>
      </w:pPr>
      <w:r>
        <w:rPr>
          <w:rFonts w:cstheme="minorHAnsi"/>
          <w:color w:val="222222"/>
          <w:shd w:val="clear" w:color="auto" w:fill="FFFFFF"/>
        </w:rPr>
        <w:t xml:space="preserve">                                                                                                                                 </w:t>
      </w:r>
      <w:r w:rsidR="009B5D2B">
        <w:rPr>
          <w:rFonts w:cstheme="minorHAnsi"/>
          <w:color w:val="222222"/>
          <w:shd w:val="clear" w:color="auto" w:fill="FFFFFF"/>
        </w:rPr>
        <w:t xml:space="preserve">    </w:t>
      </w:r>
      <w:r w:rsidRPr="002F43CE">
        <w:rPr>
          <w:rFonts w:cstheme="minorHAnsi"/>
          <w:i/>
          <w:color w:val="222222"/>
          <w:sz w:val="16"/>
          <w:szCs w:val="16"/>
          <w:shd w:val="clear" w:color="auto" w:fill="FFFFFF"/>
        </w:rPr>
        <w:t>Le centre de détention de Melun</w:t>
      </w:r>
    </w:p>
    <w:p w:rsidR="007E3F60" w:rsidRPr="007E69A2" w:rsidRDefault="007E3F60" w:rsidP="00FF0682">
      <w:pPr>
        <w:shd w:val="clear" w:color="auto" w:fill="FFFFFF"/>
        <w:spacing w:after="0"/>
        <w:rPr>
          <w:rFonts w:cstheme="minorHAnsi"/>
          <w:color w:val="222222"/>
          <w:shd w:val="clear" w:color="auto" w:fill="FFFFFF"/>
        </w:rPr>
      </w:pPr>
    </w:p>
    <w:p w:rsidR="00567933" w:rsidRDefault="00567933" w:rsidP="00FF0682">
      <w:pPr>
        <w:shd w:val="clear" w:color="auto" w:fill="FFFFFF"/>
        <w:spacing w:after="0" w:line="276" w:lineRule="auto"/>
        <w:rPr>
          <w:rFonts w:cstheme="minorHAnsi"/>
          <w:color w:val="222222"/>
          <w:shd w:val="clear" w:color="auto" w:fill="FFFFFF"/>
        </w:rPr>
      </w:pPr>
    </w:p>
    <w:p w:rsidR="007F418B" w:rsidRDefault="007F418B" w:rsidP="00FF0682">
      <w:pPr>
        <w:shd w:val="clear" w:color="auto" w:fill="FFFFFF"/>
        <w:spacing w:after="0" w:line="276" w:lineRule="auto"/>
        <w:rPr>
          <w:rFonts w:cstheme="minorHAnsi"/>
          <w:color w:val="222222"/>
          <w:shd w:val="clear" w:color="auto" w:fill="FFFFFF"/>
        </w:rPr>
      </w:pPr>
    </w:p>
    <w:p w:rsidR="007F418B" w:rsidRDefault="007F418B" w:rsidP="00FF0682">
      <w:pPr>
        <w:shd w:val="clear" w:color="auto" w:fill="FFFFFF"/>
        <w:spacing w:after="0" w:line="276" w:lineRule="auto"/>
        <w:rPr>
          <w:rFonts w:cstheme="minorHAnsi"/>
          <w:color w:val="222222"/>
          <w:shd w:val="clear" w:color="auto" w:fill="FFFFFF"/>
        </w:rPr>
      </w:pPr>
    </w:p>
    <w:p w:rsidR="001B6C2E" w:rsidRDefault="001B6C2E" w:rsidP="00FF0682">
      <w:pPr>
        <w:shd w:val="clear" w:color="auto" w:fill="FFFFFF"/>
        <w:spacing w:after="0" w:line="276" w:lineRule="auto"/>
        <w:rPr>
          <w:rFonts w:cstheme="minorHAnsi"/>
          <w:color w:val="222222"/>
          <w:shd w:val="clear" w:color="auto" w:fill="FFFFFF"/>
        </w:rPr>
      </w:pPr>
    </w:p>
    <w:p w:rsidR="007F418B" w:rsidRDefault="007F418B" w:rsidP="00FF0682">
      <w:pPr>
        <w:shd w:val="clear" w:color="auto" w:fill="FFFFFF"/>
        <w:spacing w:after="0" w:line="276" w:lineRule="auto"/>
        <w:rPr>
          <w:rFonts w:cstheme="minorHAnsi"/>
          <w:color w:val="222222"/>
          <w:shd w:val="clear" w:color="auto" w:fill="FFFFFF"/>
        </w:rPr>
      </w:pPr>
    </w:p>
    <w:p w:rsidR="00CA7713" w:rsidRDefault="005B382E" w:rsidP="005B382E">
      <w:pPr>
        <w:pStyle w:val="ListParagraph"/>
        <w:numPr>
          <w:ilvl w:val="0"/>
          <w:numId w:val="7"/>
        </w:numPr>
        <w:shd w:val="clear" w:color="auto" w:fill="FFFFFF"/>
        <w:spacing w:after="0" w:line="240" w:lineRule="auto"/>
        <w:rPr>
          <w:rFonts w:cstheme="minorHAnsi"/>
          <w:color w:val="222222"/>
          <w:shd w:val="clear" w:color="auto" w:fill="FFFFFF"/>
        </w:rPr>
      </w:pPr>
      <w:r w:rsidRPr="0086156E">
        <w:rPr>
          <w:rFonts w:cstheme="minorHAnsi"/>
          <w:color w:val="222222"/>
          <w:sz w:val="24"/>
          <w:szCs w:val="24"/>
          <w:shd w:val="clear" w:color="auto" w:fill="FFFFFF"/>
        </w:rPr>
        <w:t>V</w:t>
      </w:r>
      <w:r w:rsidRPr="005B382E">
        <w:rPr>
          <w:rFonts w:cstheme="minorHAnsi"/>
          <w:color w:val="222222"/>
          <w:shd w:val="clear" w:color="auto" w:fill="FFFFFF"/>
        </w:rPr>
        <w:t xml:space="preserve">isite du </w:t>
      </w:r>
      <w:r w:rsidR="00FF0682" w:rsidRPr="005B382E">
        <w:rPr>
          <w:rFonts w:cstheme="minorHAnsi"/>
          <w:color w:val="222222"/>
          <w:shd w:val="clear" w:color="auto" w:fill="FFFFFF"/>
        </w:rPr>
        <w:t>Servicie</w:t>
      </w:r>
      <w:r w:rsidR="00FF0682">
        <w:rPr>
          <w:rFonts w:cstheme="minorHAnsi"/>
          <w:color w:val="222222"/>
          <w:shd w:val="clear" w:color="auto" w:fill="FFFFFF"/>
        </w:rPr>
        <w:t xml:space="preserve"> P</w:t>
      </w:r>
      <w:r w:rsidRPr="005B382E">
        <w:rPr>
          <w:rFonts w:cstheme="minorHAnsi"/>
          <w:color w:val="222222"/>
          <w:shd w:val="clear" w:color="auto" w:fill="FFFFFF"/>
        </w:rPr>
        <w:t>énitentiaire d’</w:t>
      </w:r>
      <w:r w:rsidR="00FF0682">
        <w:rPr>
          <w:rFonts w:cstheme="minorHAnsi"/>
          <w:color w:val="222222"/>
          <w:shd w:val="clear" w:color="auto" w:fill="FFFFFF"/>
        </w:rPr>
        <w:t>Insertion et de P</w:t>
      </w:r>
      <w:r w:rsidRPr="005B382E">
        <w:rPr>
          <w:rFonts w:cstheme="minorHAnsi"/>
          <w:color w:val="222222"/>
          <w:shd w:val="clear" w:color="auto" w:fill="FFFFFF"/>
        </w:rPr>
        <w:t>robation de Paris</w:t>
      </w:r>
      <w:r w:rsidR="00DA5FD5">
        <w:rPr>
          <w:rFonts w:cstheme="minorHAnsi"/>
          <w:color w:val="222222"/>
          <w:shd w:val="clear" w:color="auto" w:fill="FFFFFF"/>
        </w:rPr>
        <w:t>:</w:t>
      </w:r>
    </w:p>
    <w:p w:rsidR="0086156E" w:rsidRPr="0086156E" w:rsidRDefault="0086156E" w:rsidP="0086156E">
      <w:pPr>
        <w:shd w:val="clear" w:color="auto" w:fill="FFFFFF"/>
        <w:spacing w:after="0"/>
        <w:rPr>
          <w:rFonts w:cstheme="minorHAnsi"/>
          <w:color w:val="222222"/>
          <w:shd w:val="clear" w:color="auto" w:fill="FFFFFF"/>
        </w:rPr>
      </w:pPr>
    </w:p>
    <w:p w:rsidR="002A4AC0" w:rsidRPr="001617FC" w:rsidRDefault="002A4AC0" w:rsidP="001617FC">
      <w:pPr>
        <w:shd w:val="clear" w:color="auto" w:fill="FFFFFF"/>
        <w:spacing w:after="0"/>
        <w:rPr>
          <w:rFonts w:cstheme="minorHAnsi"/>
          <w:color w:val="222222"/>
          <w:shd w:val="clear" w:color="auto" w:fill="FFFFFF"/>
        </w:rPr>
      </w:pPr>
      <w:r>
        <w:t xml:space="preserve">Il </w:t>
      </w:r>
      <w:r w:rsidRPr="001617FC">
        <w:rPr>
          <w:rFonts w:cstheme="minorHAnsi"/>
          <w:color w:val="222222"/>
          <w:shd w:val="clear" w:color="auto" w:fill="FFFFFF"/>
        </w:rPr>
        <w:t>nous a été rappelé que la mission essentielle du SPIP est la prévention de la récidive, à travers :</w:t>
      </w:r>
    </w:p>
    <w:p w:rsidR="002A4AC0" w:rsidRPr="001617FC" w:rsidRDefault="002A4AC0" w:rsidP="001617FC">
      <w:pPr>
        <w:pStyle w:val="ListParagraph"/>
        <w:numPr>
          <w:ilvl w:val="0"/>
          <w:numId w:val="5"/>
        </w:numPr>
        <w:shd w:val="clear" w:color="auto" w:fill="FFFFFF"/>
        <w:spacing w:after="0" w:line="240" w:lineRule="auto"/>
        <w:rPr>
          <w:rFonts w:cstheme="minorHAnsi"/>
          <w:color w:val="222222"/>
          <w:shd w:val="clear" w:color="auto" w:fill="FFFFFF"/>
        </w:rPr>
      </w:pPr>
      <w:r w:rsidRPr="001617FC">
        <w:rPr>
          <w:rFonts w:cstheme="minorHAnsi"/>
          <w:color w:val="222222"/>
          <w:shd w:val="clear" w:color="auto" w:fill="FFFFFF"/>
        </w:rPr>
        <w:t>l'aide à la décision judiciaire et l'individualisation des peines</w:t>
      </w:r>
    </w:p>
    <w:p w:rsidR="002A4AC0" w:rsidRPr="001617FC" w:rsidRDefault="002A4AC0" w:rsidP="001617FC">
      <w:pPr>
        <w:pStyle w:val="ListParagraph"/>
        <w:numPr>
          <w:ilvl w:val="0"/>
          <w:numId w:val="5"/>
        </w:numPr>
        <w:shd w:val="clear" w:color="auto" w:fill="FFFFFF"/>
        <w:spacing w:after="0" w:line="240" w:lineRule="auto"/>
        <w:rPr>
          <w:rFonts w:cstheme="minorHAnsi"/>
          <w:color w:val="222222"/>
          <w:shd w:val="clear" w:color="auto" w:fill="FFFFFF"/>
        </w:rPr>
      </w:pPr>
      <w:r w:rsidRPr="001617FC">
        <w:rPr>
          <w:rFonts w:cstheme="minorHAnsi"/>
          <w:color w:val="222222"/>
          <w:shd w:val="clear" w:color="auto" w:fill="FFFFFF"/>
        </w:rPr>
        <w:t>la lutte contre la désocialisation</w:t>
      </w:r>
    </w:p>
    <w:p w:rsidR="002A4AC0" w:rsidRPr="001617FC" w:rsidRDefault="002A4AC0" w:rsidP="001617FC">
      <w:pPr>
        <w:pStyle w:val="ListParagraph"/>
        <w:numPr>
          <w:ilvl w:val="0"/>
          <w:numId w:val="5"/>
        </w:numPr>
        <w:shd w:val="clear" w:color="auto" w:fill="FFFFFF"/>
        <w:spacing w:after="0" w:line="240" w:lineRule="auto"/>
        <w:rPr>
          <w:rFonts w:cstheme="minorHAnsi"/>
          <w:color w:val="222222"/>
          <w:shd w:val="clear" w:color="auto" w:fill="FFFFFF"/>
        </w:rPr>
      </w:pPr>
      <w:r w:rsidRPr="001617FC">
        <w:rPr>
          <w:rFonts w:cstheme="minorHAnsi"/>
          <w:color w:val="222222"/>
          <w:shd w:val="clear" w:color="auto" w:fill="FFFFFF"/>
        </w:rPr>
        <w:t>la réinsertion des personnes placées sous-main de Justice</w:t>
      </w:r>
    </w:p>
    <w:p w:rsidR="002A4AC0" w:rsidRDefault="002A4AC0" w:rsidP="001617FC">
      <w:pPr>
        <w:pStyle w:val="ListParagraph"/>
        <w:numPr>
          <w:ilvl w:val="0"/>
          <w:numId w:val="5"/>
        </w:numPr>
        <w:shd w:val="clear" w:color="auto" w:fill="FFFFFF"/>
        <w:spacing w:after="0" w:line="240" w:lineRule="auto"/>
        <w:rPr>
          <w:rFonts w:cstheme="minorHAnsi"/>
          <w:color w:val="222222"/>
          <w:shd w:val="clear" w:color="auto" w:fill="FFFFFF"/>
        </w:rPr>
      </w:pPr>
      <w:r w:rsidRPr="001617FC">
        <w:rPr>
          <w:rFonts w:cstheme="minorHAnsi"/>
          <w:color w:val="222222"/>
          <w:shd w:val="clear" w:color="auto" w:fill="FFFFFF"/>
        </w:rPr>
        <w:t>le suivi et le contrôle des obligations du détenu même en placement extérieur.</w:t>
      </w:r>
    </w:p>
    <w:p w:rsidR="001617FC" w:rsidRPr="001617FC" w:rsidRDefault="001617FC" w:rsidP="001617FC">
      <w:pPr>
        <w:pStyle w:val="ListParagraph"/>
        <w:shd w:val="clear" w:color="auto" w:fill="FFFFFF"/>
        <w:spacing w:after="0" w:line="240" w:lineRule="auto"/>
        <w:rPr>
          <w:rFonts w:cstheme="minorHAnsi"/>
          <w:color w:val="222222"/>
          <w:shd w:val="clear" w:color="auto" w:fill="FFFFFF"/>
        </w:rPr>
      </w:pPr>
    </w:p>
    <w:p w:rsidR="002A4AC0" w:rsidRPr="001617FC" w:rsidRDefault="002A4AC0" w:rsidP="001617FC">
      <w:pPr>
        <w:shd w:val="clear" w:color="auto" w:fill="FFFFFF"/>
        <w:spacing w:after="0"/>
        <w:rPr>
          <w:rFonts w:cstheme="minorHAnsi"/>
          <w:color w:val="222222"/>
          <w:shd w:val="clear" w:color="auto" w:fill="FFFFFF"/>
        </w:rPr>
      </w:pPr>
      <w:r w:rsidRPr="001617FC">
        <w:rPr>
          <w:rFonts w:cstheme="minorHAnsi"/>
          <w:color w:val="222222"/>
          <w:shd w:val="clear" w:color="auto" w:fill="FFFFFF"/>
        </w:rPr>
        <w:t xml:space="preserve">Reçue par Monsieur </w:t>
      </w:r>
      <w:r w:rsidRPr="00046BC1">
        <w:rPr>
          <w:rFonts w:cstheme="minorHAnsi"/>
          <w:b/>
          <w:color w:val="222222"/>
          <w:shd w:val="clear" w:color="auto" w:fill="FFFFFF"/>
        </w:rPr>
        <w:t>Patrick MADIGOU</w:t>
      </w:r>
      <w:r w:rsidR="00046BC1">
        <w:rPr>
          <w:rFonts w:cstheme="minorHAnsi"/>
          <w:color w:val="222222"/>
          <w:shd w:val="clear" w:color="auto" w:fill="FFFFFF"/>
        </w:rPr>
        <w:t xml:space="preserve"> Directeur du service, </w:t>
      </w:r>
      <w:r w:rsidRPr="001617FC">
        <w:rPr>
          <w:rFonts w:cstheme="minorHAnsi"/>
          <w:color w:val="222222"/>
          <w:shd w:val="clear" w:color="auto" w:fill="FFFFFF"/>
        </w:rPr>
        <w:t xml:space="preserve">la délégation a pu découvrir plus amplement les modalités de prise en charge des détenus tant en établissement pénitentiaire qu’en milieu ouvert. </w:t>
      </w:r>
    </w:p>
    <w:p w:rsidR="00652398" w:rsidRDefault="00652398" w:rsidP="001617FC">
      <w:pPr>
        <w:shd w:val="clear" w:color="auto" w:fill="FFFFFF"/>
        <w:spacing w:after="0"/>
        <w:rPr>
          <w:rFonts w:cstheme="minorHAnsi"/>
          <w:color w:val="222222"/>
          <w:shd w:val="clear" w:color="auto" w:fill="FFFFFF"/>
        </w:rPr>
      </w:pPr>
      <w:r w:rsidRPr="001617FC">
        <w:rPr>
          <w:rFonts w:cstheme="minorHAnsi"/>
          <w:color w:val="222222"/>
          <w:shd w:val="clear" w:color="auto" w:fill="FFFFFF"/>
        </w:rPr>
        <w:t>Ont été cité les difficultés que rencontraient les personnes sortant de prison</w:t>
      </w:r>
      <w:r w:rsidR="00850442">
        <w:rPr>
          <w:rFonts w:cstheme="minorHAnsi"/>
          <w:color w:val="222222"/>
          <w:shd w:val="clear" w:color="auto" w:fill="FFFFFF"/>
        </w:rPr>
        <w:t>,</w:t>
      </w:r>
      <w:r w:rsidRPr="001617FC">
        <w:rPr>
          <w:rFonts w:cstheme="minorHAnsi"/>
          <w:color w:val="222222"/>
          <w:shd w:val="clear" w:color="auto" w:fill="FFFFFF"/>
        </w:rPr>
        <w:t xml:space="preserve"> à savoir</w:t>
      </w:r>
      <w:r w:rsidR="00850442">
        <w:rPr>
          <w:rFonts w:cstheme="minorHAnsi"/>
          <w:color w:val="222222"/>
          <w:shd w:val="clear" w:color="auto" w:fill="FFFFFF"/>
        </w:rPr>
        <w:t>,</w:t>
      </w:r>
      <w:r w:rsidRPr="001617FC">
        <w:rPr>
          <w:rFonts w:cstheme="minorHAnsi"/>
          <w:color w:val="222222"/>
          <w:shd w:val="clear" w:color="auto" w:fill="FFFFFF"/>
        </w:rPr>
        <w:t xml:space="preserve"> la recherche d’emploi et du logement. C’est ainsi que les Spip intervenaient dans le suivi individuel du détenu afin de préparer le projet de sortie. L’intervention avait un volet social mais était aussi axée sur le suivi médical, primordial pour mettre fin aux problèmes d’addictions. </w:t>
      </w:r>
    </w:p>
    <w:p w:rsidR="00E91FB1" w:rsidRPr="001617FC" w:rsidRDefault="00E91FB1" w:rsidP="001617FC">
      <w:pPr>
        <w:shd w:val="clear" w:color="auto" w:fill="FFFFFF"/>
        <w:spacing w:after="0"/>
        <w:rPr>
          <w:rFonts w:cstheme="minorHAnsi"/>
          <w:color w:val="222222"/>
          <w:shd w:val="clear" w:color="auto" w:fill="FFFFFF"/>
        </w:rPr>
      </w:pPr>
      <w:r>
        <w:rPr>
          <w:rFonts w:cstheme="minorHAnsi"/>
          <w:color w:val="222222"/>
          <w:shd w:val="clear" w:color="auto" w:fill="FFFFFF"/>
        </w:rPr>
        <w:t>Sur le rôle des associations, le SPIP a tenu à rappeler qu’elles avaient un rôle primordial aussi bien en milieu fermé qu’</w:t>
      </w:r>
      <w:r w:rsidR="00C4550C">
        <w:rPr>
          <w:rFonts w:cstheme="minorHAnsi"/>
          <w:color w:val="222222"/>
          <w:shd w:val="clear" w:color="auto" w:fill="FFFFFF"/>
        </w:rPr>
        <w:t xml:space="preserve">ouvert. Leurs présences étaient toutefois </w:t>
      </w:r>
      <w:r>
        <w:rPr>
          <w:rFonts w:cstheme="minorHAnsi"/>
          <w:color w:val="222222"/>
          <w:shd w:val="clear" w:color="auto" w:fill="FFFFFF"/>
        </w:rPr>
        <w:t>plus</w:t>
      </w:r>
      <w:r w:rsidR="00C4550C">
        <w:rPr>
          <w:rFonts w:cstheme="minorHAnsi"/>
          <w:color w:val="222222"/>
          <w:shd w:val="clear" w:color="auto" w:fill="FFFFFF"/>
        </w:rPr>
        <w:t xml:space="preserve"> accrues </w:t>
      </w:r>
      <w:r>
        <w:rPr>
          <w:rFonts w:cstheme="minorHAnsi"/>
          <w:color w:val="222222"/>
          <w:shd w:val="clear" w:color="auto" w:fill="FFFFFF"/>
        </w:rPr>
        <w:t xml:space="preserve">dans les </w:t>
      </w:r>
      <w:r w:rsidR="00C4550C">
        <w:rPr>
          <w:rFonts w:cstheme="minorHAnsi"/>
          <w:color w:val="222222"/>
          <w:shd w:val="clear" w:color="auto" w:fill="FFFFFF"/>
        </w:rPr>
        <w:t>grandes</w:t>
      </w:r>
      <w:r>
        <w:rPr>
          <w:rFonts w:cstheme="minorHAnsi"/>
          <w:color w:val="222222"/>
          <w:shd w:val="clear" w:color="auto" w:fill="FFFFFF"/>
        </w:rPr>
        <w:t xml:space="preserve"> agglomérations</w:t>
      </w:r>
      <w:r w:rsidR="00C4550C">
        <w:rPr>
          <w:rFonts w:cstheme="minorHAnsi"/>
          <w:color w:val="222222"/>
          <w:shd w:val="clear" w:color="auto" w:fill="FFFFFF"/>
        </w:rPr>
        <w:t xml:space="preserve"> qu’en province.</w:t>
      </w:r>
      <w:r>
        <w:rPr>
          <w:rFonts w:cstheme="minorHAnsi"/>
          <w:color w:val="222222"/>
          <w:shd w:val="clear" w:color="auto" w:fill="FFFFFF"/>
        </w:rPr>
        <w:t xml:space="preserve"> </w:t>
      </w:r>
      <w:r w:rsidR="00C4550C">
        <w:rPr>
          <w:rFonts w:cstheme="minorHAnsi"/>
          <w:color w:val="222222"/>
          <w:shd w:val="clear" w:color="auto" w:fill="FFFFFF"/>
        </w:rPr>
        <w:t xml:space="preserve"> Il a été aussi signalé que le bénévolat était aussi considérait comme une aide du détenu, d’ailleurs l’exemple des familles d’accueils recevant des mineurs ou des femmes sortis de détention a été cité. </w:t>
      </w:r>
    </w:p>
    <w:p w:rsidR="00652398" w:rsidRPr="001617FC" w:rsidRDefault="00B27C7E" w:rsidP="001617FC">
      <w:pPr>
        <w:shd w:val="clear" w:color="auto" w:fill="FFFFFF"/>
        <w:spacing w:after="0"/>
        <w:rPr>
          <w:rFonts w:cstheme="minorHAnsi"/>
          <w:color w:val="222222"/>
          <w:shd w:val="clear" w:color="auto" w:fill="FFFFFF"/>
        </w:rPr>
      </w:pPr>
      <w:r w:rsidRPr="001617FC">
        <w:rPr>
          <w:rFonts w:cstheme="minorHAnsi"/>
          <w:color w:val="222222"/>
          <w:shd w:val="clear" w:color="auto" w:fill="FFFFFF"/>
        </w:rPr>
        <w:t xml:space="preserve">Il a été rappelé que le milieu ouvert existait en France depuis 57 ans et qu’il restait </w:t>
      </w:r>
      <w:r w:rsidR="00850442">
        <w:rPr>
          <w:rFonts w:cstheme="minorHAnsi"/>
          <w:color w:val="222222"/>
          <w:shd w:val="clear" w:color="auto" w:fill="FFFFFF"/>
        </w:rPr>
        <w:t>nouveau comparé à la Hollande où</w:t>
      </w:r>
      <w:r w:rsidRPr="001617FC">
        <w:rPr>
          <w:rFonts w:cstheme="minorHAnsi"/>
          <w:color w:val="222222"/>
          <w:shd w:val="clear" w:color="auto" w:fill="FFFFFF"/>
        </w:rPr>
        <w:t xml:space="preserve"> il date de 150 ans ou la Grande Bretagne de plus de 100 ans. </w:t>
      </w:r>
      <w:r w:rsidR="00652398" w:rsidRPr="001617FC">
        <w:rPr>
          <w:rFonts w:cstheme="minorHAnsi"/>
          <w:color w:val="222222"/>
          <w:shd w:val="clear" w:color="auto" w:fill="FFFFFF"/>
        </w:rPr>
        <w:t xml:space="preserve">Des chiffres ont par ailleurs été </w:t>
      </w:r>
      <w:r w:rsidRPr="001617FC">
        <w:rPr>
          <w:rFonts w:cstheme="minorHAnsi"/>
          <w:color w:val="222222"/>
          <w:shd w:val="clear" w:color="auto" w:fill="FFFFFF"/>
        </w:rPr>
        <w:t>communiqués tels que le nombre de personnes suivies en milieu ouvert recensées à 5000 personnes dans le Grand Paris dont 1000 en exécution de travaux d’intérêt général et 3000 en liberté conditionnelle.</w:t>
      </w:r>
      <w:r w:rsidR="00A9115D" w:rsidRPr="001617FC">
        <w:rPr>
          <w:rFonts w:cstheme="minorHAnsi"/>
          <w:color w:val="222222"/>
          <w:shd w:val="clear" w:color="auto" w:fill="FFFFFF"/>
        </w:rPr>
        <w:t xml:space="preserve"> Pour les Bracelets électroniques, dans Paris 250 personnes en possédaient sur un total de 1200 sur le territoire national.</w:t>
      </w:r>
      <w:r w:rsidRPr="001617FC">
        <w:rPr>
          <w:rFonts w:cstheme="minorHAnsi"/>
          <w:color w:val="222222"/>
          <w:shd w:val="clear" w:color="auto" w:fill="FFFFFF"/>
        </w:rPr>
        <w:t xml:space="preserve"> I</w:t>
      </w:r>
      <w:r w:rsidR="00A9115D" w:rsidRPr="001617FC">
        <w:rPr>
          <w:rFonts w:cstheme="minorHAnsi"/>
          <w:color w:val="222222"/>
          <w:shd w:val="clear" w:color="auto" w:fill="FFFFFF"/>
        </w:rPr>
        <w:t xml:space="preserve">l a par ailleurs été signalé qu’au SPIP de Paris travaillaient </w:t>
      </w:r>
      <w:r w:rsidRPr="001617FC">
        <w:rPr>
          <w:rFonts w:cstheme="minorHAnsi"/>
          <w:color w:val="222222"/>
          <w:shd w:val="clear" w:color="auto" w:fill="FFFFFF"/>
        </w:rPr>
        <w:t>1</w:t>
      </w:r>
      <w:r w:rsidR="00A9115D" w:rsidRPr="001617FC">
        <w:rPr>
          <w:rFonts w:cstheme="minorHAnsi"/>
          <w:color w:val="222222"/>
          <w:shd w:val="clear" w:color="auto" w:fill="FFFFFF"/>
        </w:rPr>
        <w:t>82</w:t>
      </w:r>
      <w:r w:rsidRPr="001617FC">
        <w:rPr>
          <w:rFonts w:cstheme="minorHAnsi"/>
          <w:color w:val="222222"/>
          <w:shd w:val="clear" w:color="auto" w:fill="FFFFFF"/>
        </w:rPr>
        <w:t xml:space="preserve"> permanents dépendant de l’administration pénitentiaire ajouté à cela 80 postes assurés par la mairie de Paris, 60 personnes affectées par l’armée nationale et plus de 60 associations.</w:t>
      </w:r>
    </w:p>
    <w:p w:rsidR="00A9115D" w:rsidRPr="001617FC" w:rsidRDefault="00A9115D" w:rsidP="001617FC">
      <w:pPr>
        <w:shd w:val="clear" w:color="auto" w:fill="FFFFFF"/>
        <w:spacing w:after="0"/>
        <w:rPr>
          <w:rFonts w:cstheme="minorHAnsi"/>
          <w:color w:val="222222"/>
          <w:shd w:val="clear" w:color="auto" w:fill="FFFFFF"/>
        </w:rPr>
      </w:pPr>
    </w:p>
    <w:p w:rsidR="009510B2" w:rsidRPr="00F70A41" w:rsidRDefault="00A9115D" w:rsidP="001617FC">
      <w:pPr>
        <w:shd w:val="clear" w:color="auto" w:fill="FFFFFF"/>
        <w:spacing w:after="0"/>
        <w:rPr>
          <w:rFonts w:cstheme="minorHAnsi"/>
          <w:b/>
          <w:color w:val="222222"/>
          <w:shd w:val="clear" w:color="auto" w:fill="FFFFFF"/>
        </w:rPr>
      </w:pPr>
      <w:r w:rsidRPr="001617FC">
        <w:rPr>
          <w:rFonts w:cstheme="minorHAnsi"/>
          <w:color w:val="222222"/>
          <w:shd w:val="clear" w:color="auto" w:fill="FFFFFF"/>
        </w:rPr>
        <w:t xml:space="preserve">Enfin les réformes qu’apportaient la loi Taubira de 2014 ont été abordées telle que la contrainte pénale pour les peines de plus de 5 ans. La libération dès l’accomplissement des 2/3 de la peine et enfin le principe de </w:t>
      </w:r>
      <w:r w:rsidRPr="00F70A41">
        <w:rPr>
          <w:rFonts w:cstheme="minorHAnsi"/>
          <w:b/>
          <w:color w:val="222222"/>
          <w:shd w:val="clear" w:color="auto" w:fill="FFFFFF"/>
        </w:rPr>
        <w:t>la « JUSTICE RESTAURATIVE » qui a vu sa première expérience lancée en mars 2015. Le principe de cette justice est d’organiser des rencontres entre 4 victimes</w:t>
      </w:r>
      <w:r w:rsidR="009510B2" w:rsidRPr="00F70A41">
        <w:rPr>
          <w:rFonts w:cstheme="minorHAnsi"/>
          <w:b/>
          <w:color w:val="222222"/>
          <w:shd w:val="clear" w:color="auto" w:fill="FFFFFF"/>
        </w:rPr>
        <w:t xml:space="preserve"> et</w:t>
      </w:r>
      <w:r w:rsidRPr="00F70A41">
        <w:rPr>
          <w:rFonts w:cstheme="minorHAnsi"/>
          <w:b/>
          <w:color w:val="222222"/>
          <w:shd w:val="clear" w:color="auto" w:fill="FFFFFF"/>
        </w:rPr>
        <w:t xml:space="preserve"> 4 détenus accompagnés de 2 médiateurs, un conseiller du SPIP et un membre d’association.</w:t>
      </w:r>
      <w:r w:rsidR="009510B2" w:rsidRPr="00F70A41">
        <w:rPr>
          <w:rFonts w:cstheme="minorHAnsi"/>
          <w:b/>
          <w:color w:val="222222"/>
          <w:shd w:val="clear" w:color="auto" w:fill="FFFFFF"/>
        </w:rPr>
        <w:t xml:space="preserve"> Le but de cette rencontre est de créer un espace de dialogue dans le cadre d'une rencontre entre la personne victime et la personne infracteur. En totale complémentarité avec le système de justice pénal actuel, elles peuvent ainsi cheminer vers un apaisement personnel et social. Les crimes concernés par cette expérience sont les cambriolages, le vol à main armée et les coups et blessures.</w:t>
      </w:r>
      <w:r w:rsidR="00B63E9A" w:rsidRPr="00F70A41">
        <w:rPr>
          <w:rFonts w:cstheme="minorHAnsi"/>
          <w:b/>
          <w:color w:val="222222"/>
          <w:shd w:val="clear" w:color="auto" w:fill="FFFFFF"/>
        </w:rPr>
        <w:t xml:space="preserve"> Le résultat de ces expériences reste toutefois non palpable</w:t>
      </w:r>
      <w:r w:rsidR="0053103B" w:rsidRPr="00F70A41">
        <w:rPr>
          <w:rFonts w:cstheme="minorHAnsi"/>
          <w:b/>
          <w:color w:val="222222"/>
          <w:shd w:val="clear" w:color="auto" w:fill="FFFFFF"/>
        </w:rPr>
        <w:t xml:space="preserve"> dans la mesure où elles </w:t>
      </w:r>
      <w:r w:rsidR="00B63E9A" w:rsidRPr="00F70A41">
        <w:rPr>
          <w:rFonts w:cstheme="minorHAnsi"/>
          <w:b/>
          <w:color w:val="222222"/>
          <w:shd w:val="clear" w:color="auto" w:fill="FFFFFF"/>
        </w:rPr>
        <w:t>reste</w:t>
      </w:r>
      <w:r w:rsidR="0053103B" w:rsidRPr="00F70A41">
        <w:rPr>
          <w:rFonts w:cstheme="minorHAnsi"/>
          <w:b/>
          <w:color w:val="222222"/>
          <w:shd w:val="clear" w:color="auto" w:fill="FFFFFF"/>
        </w:rPr>
        <w:t>nt</w:t>
      </w:r>
      <w:r w:rsidR="00B63E9A" w:rsidRPr="00F70A41">
        <w:rPr>
          <w:rFonts w:cstheme="minorHAnsi"/>
          <w:b/>
          <w:color w:val="222222"/>
          <w:shd w:val="clear" w:color="auto" w:fill="FFFFFF"/>
        </w:rPr>
        <w:t xml:space="preserve"> récente</w:t>
      </w:r>
      <w:r w:rsidR="0053103B" w:rsidRPr="00F70A41">
        <w:rPr>
          <w:rFonts w:cstheme="minorHAnsi"/>
          <w:b/>
          <w:color w:val="222222"/>
          <w:shd w:val="clear" w:color="auto" w:fill="FFFFFF"/>
        </w:rPr>
        <w:t>s</w:t>
      </w:r>
      <w:r w:rsidR="00B63E9A" w:rsidRPr="00F70A41">
        <w:rPr>
          <w:rFonts w:cstheme="minorHAnsi"/>
          <w:b/>
          <w:color w:val="222222"/>
          <w:shd w:val="clear" w:color="auto" w:fill="FFFFFF"/>
        </w:rPr>
        <w:t>.</w:t>
      </w:r>
    </w:p>
    <w:p w:rsidR="00916F85" w:rsidRDefault="00EA27D4" w:rsidP="001617FC">
      <w:pPr>
        <w:shd w:val="clear" w:color="auto" w:fill="FFFFFF"/>
        <w:spacing w:after="0"/>
        <w:rPr>
          <w:rFonts w:cstheme="minorHAnsi"/>
          <w:color w:val="222222"/>
          <w:shd w:val="clear" w:color="auto" w:fill="FFFFFF"/>
        </w:rPr>
      </w:pPr>
      <w:r w:rsidRPr="001617FC">
        <w:rPr>
          <w:rFonts w:cstheme="minorHAnsi"/>
          <w:color w:val="222222"/>
          <w:shd w:val="clear" w:color="auto" w:fill="FFFFFF"/>
        </w:rPr>
        <w:t>A</w:t>
      </w:r>
      <w:r w:rsidR="00A9115D" w:rsidRPr="001617FC">
        <w:rPr>
          <w:rFonts w:cstheme="minorHAnsi"/>
          <w:color w:val="222222"/>
          <w:shd w:val="clear" w:color="auto" w:fill="FFFFFF"/>
        </w:rPr>
        <w:t xml:space="preserve"> l’</w:t>
      </w:r>
      <w:r w:rsidRPr="001617FC">
        <w:rPr>
          <w:rFonts w:cstheme="minorHAnsi"/>
          <w:color w:val="222222"/>
          <w:shd w:val="clear" w:color="auto" w:fill="FFFFFF"/>
        </w:rPr>
        <w:t>issue de la rencontre et à l’</w:t>
      </w:r>
      <w:r w:rsidR="00A9115D" w:rsidRPr="001617FC">
        <w:rPr>
          <w:rFonts w:cstheme="minorHAnsi"/>
          <w:color w:val="222222"/>
          <w:shd w:val="clear" w:color="auto" w:fill="FFFFFF"/>
        </w:rPr>
        <w:t>occasion de discussion relative aux moyens qu’offrait l’état Algérien pour les financements de projet de détenus sortant de prison</w:t>
      </w:r>
      <w:r w:rsidR="00F51242" w:rsidRPr="001617FC">
        <w:rPr>
          <w:rFonts w:cstheme="minorHAnsi"/>
          <w:color w:val="222222"/>
          <w:shd w:val="clear" w:color="auto" w:fill="FFFFFF"/>
        </w:rPr>
        <w:t xml:space="preserve"> (</w:t>
      </w:r>
      <w:r w:rsidR="0053103B">
        <w:rPr>
          <w:rFonts w:cstheme="minorHAnsi"/>
          <w:color w:val="222222"/>
          <w:shd w:val="clear" w:color="auto" w:fill="FFFFFF"/>
        </w:rPr>
        <w:t xml:space="preserve">ANSEJ </w:t>
      </w:r>
      <w:r w:rsidR="00F51242" w:rsidRPr="001617FC">
        <w:rPr>
          <w:rFonts w:cstheme="minorHAnsi"/>
          <w:color w:val="222222"/>
          <w:shd w:val="clear" w:color="auto" w:fill="FFFFFF"/>
        </w:rPr>
        <w:t xml:space="preserve">, </w:t>
      </w:r>
      <w:r w:rsidR="0053103B">
        <w:rPr>
          <w:rFonts w:cstheme="minorHAnsi"/>
          <w:color w:val="222222"/>
          <w:shd w:val="clear" w:color="auto" w:fill="FFFFFF"/>
        </w:rPr>
        <w:t>ANGEM</w:t>
      </w:r>
      <w:r w:rsidR="00F51242" w:rsidRPr="001617FC">
        <w:rPr>
          <w:rFonts w:cstheme="minorHAnsi"/>
          <w:color w:val="222222"/>
          <w:shd w:val="clear" w:color="auto" w:fill="FFFFFF"/>
        </w:rPr>
        <w:t xml:space="preserve"> …etc)</w:t>
      </w:r>
      <w:r w:rsidR="00A9115D" w:rsidRPr="001617FC">
        <w:rPr>
          <w:rFonts w:cstheme="minorHAnsi"/>
          <w:color w:val="222222"/>
          <w:shd w:val="clear" w:color="auto" w:fill="FFFFFF"/>
        </w:rPr>
        <w:t>, ont été cité les financements dont bénéficiaient les jeunes détenus français</w:t>
      </w:r>
      <w:r w:rsidR="00F51242" w:rsidRPr="001617FC">
        <w:rPr>
          <w:rFonts w:cstheme="minorHAnsi"/>
          <w:color w:val="222222"/>
          <w:shd w:val="clear" w:color="auto" w:fill="FFFFFF"/>
        </w:rPr>
        <w:t xml:space="preserve"> </w:t>
      </w:r>
      <w:r w:rsidR="00A9115D" w:rsidRPr="001617FC">
        <w:rPr>
          <w:rFonts w:cstheme="minorHAnsi"/>
          <w:color w:val="222222"/>
          <w:shd w:val="clear" w:color="auto" w:fill="FFFFFF"/>
        </w:rPr>
        <w:t xml:space="preserve">en l’occurrence le </w:t>
      </w:r>
      <w:r w:rsidR="00652398" w:rsidRPr="001617FC">
        <w:rPr>
          <w:rFonts w:cstheme="minorHAnsi"/>
          <w:color w:val="222222"/>
          <w:shd w:val="clear" w:color="auto" w:fill="FFFFFF"/>
        </w:rPr>
        <w:t>fond interministériel de prévention de la délinquance,</w:t>
      </w:r>
      <w:r w:rsidR="00F51242" w:rsidRPr="001617FC">
        <w:rPr>
          <w:rFonts w:cstheme="minorHAnsi"/>
          <w:color w:val="222222"/>
          <w:shd w:val="clear" w:color="auto" w:fill="FFFFFF"/>
        </w:rPr>
        <w:t xml:space="preserve"> les </w:t>
      </w:r>
      <w:r w:rsidR="00652398" w:rsidRPr="001617FC">
        <w:rPr>
          <w:rFonts w:cstheme="minorHAnsi"/>
          <w:color w:val="222222"/>
          <w:shd w:val="clear" w:color="auto" w:fill="FFFFFF"/>
        </w:rPr>
        <w:t>financement</w:t>
      </w:r>
      <w:r w:rsidR="00F51242" w:rsidRPr="001617FC">
        <w:rPr>
          <w:rFonts w:cstheme="minorHAnsi"/>
          <w:color w:val="222222"/>
          <w:shd w:val="clear" w:color="auto" w:fill="FFFFFF"/>
        </w:rPr>
        <w:t xml:space="preserve">s provenant des </w:t>
      </w:r>
      <w:r w:rsidR="00652398" w:rsidRPr="001617FC">
        <w:rPr>
          <w:rFonts w:cstheme="minorHAnsi"/>
          <w:color w:val="222222"/>
          <w:shd w:val="clear" w:color="auto" w:fill="FFFFFF"/>
        </w:rPr>
        <w:t>région</w:t>
      </w:r>
      <w:r w:rsidR="00F51242" w:rsidRPr="001617FC">
        <w:rPr>
          <w:rFonts w:cstheme="minorHAnsi"/>
          <w:color w:val="222222"/>
          <w:shd w:val="clear" w:color="auto" w:fill="FFFFFF"/>
        </w:rPr>
        <w:t xml:space="preserve">s et </w:t>
      </w:r>
      <w:r w:rsidR="00652398" w:rsidRPr="001617FC">
        <w:rPr>
          <w:rFonts w:cstheme="minorHAnsi"/>
          <w:color w:val="222222"/>
          <w:shd w:val="clear" w:color="auto" w:fill="FFFFFF"/>
        </w:rPr>
        <w:t>de l'administration péni</w:t>
      </w:r>
      <w:r w:rsidR="00F51242" w:rsidRPr="001617FC">
        <w:rPr>
          <w:rFonts w:cstheme="minorHAnsi"/>
          <w:color w:val="222222"/>
          <w:shd w:val="clear" w:color="auto" w:fill="FFFFFF"/>
        </w:rPr>
        <w:t>tentiaire</w:t>
      </w:r>
      <w:r w:rsidR="00652398" w:rsidRPr="001617FC">
        <w:rPr>
          <w:rFonts w:cstheme="minorHAnsi"/>
          <w:color w:val="222222"/>
          <w:shd w:val="clear" w:color="auto" w:fill="FFFFFF"/>
        </w:rPr>
        <w:t>.</w:t>
      </w:r>
    </w:p>
    <w:p w:rsidR="00652398" w:rsidRPr="001617FC" w:rsidRDefault="00652398" w:rsidP="001617FC">
      <w:pPr>
        <w:shd w:val="clear" w:color="auto" w:fill="FFFFFF"/>
        <w:spacing w:after="0"/>
        <w:rPr>
          <w:rFonts w:cstheme="minorHAnsi"/>
          <w:color w:val="222222"/>
          <w:shd w:val="clear" w:color="auto" w:fill="FFFFFF"/>
        </w:rPr>
      </w:pPr>
      <w:r w:rsidRPr="001617FC">
        <w:rPr>
          <w:rFonts w:cstheme="minorHAnsi"/>
          <w:color w:val="222222"/>
          <w:shd w:val="clear" w:color="auto" w:fill="FFFFFF"/>
        </w:rPr>
        <w:t xml:space="preserve">    </w:t>
      </w:r>
    </w:p>
    <w:p w:rsidR="0014375F" w:rsidRDefault="0014375F" w:rsidP="0014375F">
      <w:pPr>
        <w:ind w:left="360"/>
        <w:rPr>
          <w:b/>
          <w:u w:val="single"/>
        </w:rPr>
      </w:pPr>
      <w:r>
        <w:rPr>
          <w:b/>
          <w:u w:val="single"/>
        </w:rPr>
        <w:t>Quatr</w:t>
      </w:r>
      <w:r w:rsidRPr="0014375F">
        <w:rPr>
          <w:b/>
          <w:u w:val="single"/>
        </w:rPr>
        <w:t>ième journée</w:t>
      </w:r>
      <w:r w:rsidR="00FF0682">
        <w:rPr>
          <w:b/>
          <w:u w:val="single"/>
        </w:rPr>
        <w:t xml:space="preserve"> le 18</w:t>
      </w:r>
      <w:r w:rsidRPr="0014375F">
        <w:rPr>
          <w:b/>
          <w:u w:val="single"/>
        </w:rPr>
        <w:t xml:space="preserve"> juin 2015 </w:t>
      </w:r>
    </w:p>
    <w:p w:rsidR="00FF0682" w:rsidRPr="00916F85" w:rsidRDefault="00FF0682" w:rsidP="00FF0682">
      <w:r>
        <w:t xml:space="preserve">       </w:t>
      </w:r>
      <w:r w:rsidR="00A90F93">
        <w:t>1 .</w:t>
      </w:r>
      <w:r w:rsidRPr="00916F85">
        <w:t>Visite du centre d’hébergement pour femmes ex détenues « </w:t>
      </w:r>
      <w:r w:rsidRPr="00916F85">
        <w:rPr>
          <w:b/>
        </w:rPr>
        <w:t>le SOLEILLET</w:t>
      </w:r>
      <w:r w:rsidRPr="00916F85">
        <w:t> »</w:t>
      </w:r>
    </w:p>
    <w:p w:rsidR="00990947" w:rsidRDefault="008D7766" w:rsidP="0066630C">
      <w:pPr>
        <w:ind w:left="360"/>
      </w:pPr>
      <w:r>
        <w:t xml:space="preserve">       La délégation a été accueillie par </w:t>
      </w:r>
      <w:r w:rsidRPr="00916F85">
        <w:rPr>
          <w:b/>
        </w:rPr>
        <w:t>Mme Valérie CAULLIEZ</w:t>
      </w:r>
      <w:r w:rsidRPr="008D7766">
        <w:t xml:space="preserve"> Directrice et </w:t>
      </w:r>
      <w:r w:rsidRPr="00916F85">
        <w:rPr>
          <w:b/>
        </w:rPr>
        <w:t>Carine SAUSSEZ</w:t>
      </w:r>
      <w:r w:rsidRPr="008D7766">
        <w:t xml:space="preserve"> Chef de service</w:t>
      </w:r>
      <w:r w:rsidR="001957C8">
        <w:t xml:space="preserve"> du centre. </w:t>
      </w:r>
      <w:r w:rsidR="00B40595">
        <w:t>Cet établissement est un l</w:t>
      </w:r>
      <w:r w:rsidR="001957C8">
        <w:t xml:space="preserve">ieu d’hébergement pour </w:t>
      </w:r>
      <w:r w:rsidR="001957C8" w:rsidRPr="001957C8">
        <w:t>femmes seules ou avec enfan</w:t>
      </w:r>
      <w:r w:rsidR="00990947">
        <w:t xml:space="preserve">ts, sortantes de détention ou dans le cadre d’une alternative à la détention. </w:t>
      </w:r>
    </w:p>
    <w:p w:rsidR="00990947" w:rsidRPr="00F70A41" w:rsidRDefault="00990947" w:rsidP="0066630C">
      <w:pPr>
        <w:ind w:left="360"/>
        <w:rPr>
          <w:b/>
        </w:rPr>
      </w:pPr>
      <w:r w:rsidRPr="00F70A41">
        <w:rPr>
          <w:b/>
        </w:rPr>
        <w:t>Le centre dépend de l’association d’utilité publique AURORE qui a pour but la réinsertion sociale et professionnelle de personnes en situation d’exclusion et/ou de précarité.  Il se compose d’une structure commune comprenant 13 chambres et quinze appartements extérieurs de type F3.</w:t>
      </w:r>
      <w:r w:rsidR="00B40595" w:rsidRPr="00F70A41">
        <w:rPr>
          <w:b/>
        </w:rPr>
        <w:t xml:space="preserve"> Actuellement 27 femmes et 11 enfants y sont accueillis.</w:t>
      </w:r>
    </w:p>
    <w:p w:rsidR="00990947" w:rsidRDefault="00990947" w:rsidP="0066630C">
      <w:pPr>
        <w:ind w:left="360"/>
      </w:pPr>
      <w:r>
        <w:t>L’équipe de travail est composée de quatorze personnes dont une chef de service, un assistant social, 6 éducateurs spécialisés, 1 secrétaire et 4 veilleurs.</w:t>
      </w:r>
    </w:p>
    <w:p w:rsidR="007E3F60" w:rsidRDefault="007E3F60" w:rsidP="002F43CE">
      <w:pPr>
        <w:spacing w:after="0"/>
        <w:ind w:left="357"/>
      </w:pPr>
      <w:r w:rsidRPr="007E3F60">
        <w:rPr>
          <w:noProof/>
          <w:lang w:eastAsia="fr-FR"/>
        </w:rPr>
        <w:drawing>
          <wp:inline distT="0" distB="0" distL="0" distR="0">
            <wp:extent cx="5819140" cy="3543300"/>
            <wp:effectExtent l="0" t="0" r="0" b="0"/>
            <wp:docPr id="7" name="Image 7" descr="F:\DCIM\109_PANA\P109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9_PANA\P10900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0250" cy="3550065"/>
                    </a:xfrm>
                    <a:prstGeom prst="rect">
                      <a:avLst/>
                    </a:prstGeom>
                    <a:noFill/>
                    <a:ln>
                      <a:noFill/>
                    </a:ln>
                  </pic:spPr>
                </pic:pic>
              </a:graphicData>
            </a:graphic>
          </wp:inline>
        </w:drawing>
      </w:r>
    </w:p>
    <w:p w:rsidR="007E3F60" w:rsidRPr="002F43CE" w:rsidRDefault="002F43CE" w:rsidP="002F43CE">
      <w:pPr>
        <w:spacing w:after="0"/>
        <w:ind w:left="357"/>
        <w:rPr>
          <w:i/>
          <w:sz w:val="16"/>
          <w:szCs w:val="16"/>
        </w:rPr>
      </w:pPr>
      <w:r w:rsidRPr="002F43CE">
        <w:rPr>
          <w:i/>
          <w:sz w:val="16"/>
          <w:szCs w:val="16"/>
        </w:rPr>
        <w:t>Au siège du centre d’hébergement pour femmes ex détenues Soleillet</w:t>
      </w:r>
    </w:p>
    <w:p w:rsidR="002F43CE" w:rsidRDefault="002F43CE" w:rsidP="002F43CE">
      <w:pPr>
        <w:spacing w:after="0"/>
        <w:ind w:left="357"/>
      </w:pPr>
    </w:p>
    <w:p w:rsidR="0053103B" w:rsidRDefault="00990947" w:rsidP="0066630C">
      <w:pPr>
        <w:ind w:left="360"/>
      </w:pPr>
      <w:r>
        <w:t>La mission de ce centre est l’a</w:t>
      </w:r>
      <w:r w:rsidR="001957C8" w:rsidRPr="001957C8">
        <w:t>ccompagnement psycho-social à la réinse</w:t>
      </w:r>
      <w:r w:rsidR="00C15CE0">
        <w:t xml:space="preserve">rtion sociale, professionnelle et au </w:t>
      </w:r>
      <w:r w:rsidR="001957C8" w:rsidRPr="001957C8">
        <w:t>regroupement familial.</w:t>
      </w:r>
      <w:r w:rsidR="00C15CE0">
        <w:t xml:space="preserve"> La rencontre avec le </w:t>
      </w:r>
      <w:r w:rsidR="00C4550C">
        <w:t>Soleillait</w:t>
      </w:r>
      <w:r w:rsidR="00C15CE0">
        <w:t xml:space="preserve"> se fait en détention et à la demande de la détenue qui doit formuler par écrit son souhait d’intégrer le centre. L’équipe socio-éducative étudie ensuite les dossiers pour l’</w:t>
      </w:r>
      <w:r w:rsidR="00B40595">
        <w:t>acceptation de la personne</w:t>
      </w:r>
      <w:r w:rsidR="00C15CE0">
        <w:t>.</w:t>
      </w:r>
      <w:r w:rsidR="00B40595">
        <w:t xml:space="preserve"> </w:t>
      </w:r>
    </w:p>
    <w:p w:rsidR="008D7766" w:rsidRDefault="00B40595" w:rsidP="0066630C">
      <w:pPr>
        <w:ind w:left="360"/>
      </w:pPr>
      <w:r>
        <w:t>L’accord de l’association est formulé par un contrat dans lequel elle s’engage à s’assurer du bon déroulement de la réinsertion. La durée de l’hébergement est de 6 mois renouvelable</w:t>
      </w:r>
      <w:r w:rsidR="00C4550C">
        <w:t xml:space="preserve">. La moyenne de durée d’hébergement est de 3 ans et peut parfois atteindre des durées plus longues </w:t>
      </w:r>
      <w:r>
        <w:t>puisqu’une ex détenue a pu bénéficier de cet hébergement pendant 10 ans.</w:t>
      </w:r>
      <w:r w:rsidR="00C15CE0">
        <w:t xml:space="preserve"> Le centre n’est pas gratuit, mais prévoit une participation appelée loyer</w:t>
      </w:r>
      <w:r w:rsidR="0053103B">
        <w:t xml:space="preserve"> et qui est évaluée </w:t>
      </w:r>
      <w:r w:rsidR="00C15CE0">
        <w:t>à 10% du montant total des revenus de l’ex détenue.</w:t>
      </w:r>
    </w:p>
    <w:p w:rsidR="00A90F93" w:rsidRDefault="00A90F93" w:rsidP="00A90F93">
      <w:r>
        <w:t xml:space="preserve">       Le bilan d’activité de l’association joint à ce rapport comporte de plus amples détails sur son activité.</w:t>
      </w:r>
    </w:p>
    <w:p w:rsidR="00A90F93" w:rsidRPr="00D948BD" w:rsidRDefault="00A90F93" w:rsidP="00A90F93">
      <w:pPr>
        <w:ind w:left="360"/>
      </w:pPr>
      <w:r w:rsidRPr="00D948BD">
        <w:t>2. Visite du Tribunal de Grande Instance de Paris</w:t>
      </w:r>
    </w:p>
    <w:p w:rsidR="00A90F93" w:rsidRPr="00A90F93" w:rsidRDefault="00A90F93" w:rsidP="00A90F93">
      <w:pPr>
        <w:ind w:left="360"/>
      </w:pPr>
      <w:r>
        <w:t xml:space="preserve">La délégation a été reçue par Mme </w:t>
      </w:r>
      <w:r w:rsidRPr="00D948BD">
        <w:rPr>
          <w:b/>
        </w:rPr>
        <w:t>Jacqueline CHANDOR</w:t>
      </w:r>
      <w:r>
        <w:t xml:space="preserve"> Juge d’</w:t>
      </w:r>
      <w:r w:rsidRPr="00A90F93">
        <w:t>application des peines</w:t>
      </w:r>
      <w:r>
        <w:t xml:space="preserve"> de cette juridiction et </w:t>
      </w:r>
      <w:r w:rsidRPr="00A90F93">
        <w:t xml:space="preserve">Monsieur </w:t>
      </w:r>
      <w:r w:rsidRPr="00D948BD">
        <w:rPr>
          <w:b/>
        </w:rPr>
        <w:t xml:space="preserve">Lionel BARFETY </w:t>
      </w:r>
      <w:r w:rsidRPr="00A90F93">
        <w:t>chargé de mission auprès de la Présidence du tribunal de grande instance de Paris.</w:t>
      </w:r>
    </w:p>
    <w:p w:rsidR="00037B2D" w:rsidRDefault="00037B2D" w:rsidP="00037B2D">
      <w:pPr>
        <w:ind w:left="360"/>
      </w:pPr>
      <w:r w:rsidRPr="00037B2D">
        <w:t xml:space="preserve">Lors de sa présentation, la </w:t>
      </w:r>
      <w:r w:rsidR="00D948BD">
        <w:t>M</w:t>
      </w:r>
      <w:r w:rsidRPr="00037B2D">
        <w:t>agistrat</w:t>
      </w:r>
      <w:r w:rsidR="00D948BD">
        <w:t xml:space="preserve"> </w:t>
      </w:r>
      <w:r w:rsidRPr="00037B2D">
        <w:t>a défini le juge de l’application des peines selon la loi Française. En effet elle nous explique que le </w:t>
      </w:r>
      <w:r w:rsidRPr="00037B2D">
        <w:rPr>
          <w:bCs/>
        </w:rPr>
        <w:t>juge de l'</w:t>
      </w:r>
      <w:hyperlink r:id="rId18" w:tooltip="Application des peines" w:history="1">
        <w:r w:rsidRPr="00037B2D">
          <w:rPr>
            <w:rStyle w:val="Hyperlink"/>
            <w:bCs/>
            <w:color w:val="auto"/>
            <w:u w:val="none"/>
          </w:rPr>
          <w:t>application des peines</w:t>
        </w:r>
      </w:hyperlink>
      <w:r w:rsidRPr="00037B2D">
        <w:t> (JAP) est un </w:t>
      </w:r>
      <w:hyperlink r:id="rId19" w:tooltip="Juge" w:history="1">
        <w:r w:rsidRPr="00037B2D">
          <w:rPr>
            <w:rStyle w:val="Hyperlink"/>
            <w:color w:val="auto"/>
            <w:u w:val="none"/>
          </w:rPr>
          <w:t>juge</w:t>
        </w:r>
      </w:hyperlink>
      <w:r w:rsidRPr="00037B2D">
        <w:t> spécialisé du </w:t>
      </w:r>
      <w:hyperlink r:id="rId20" w:tooltip="Tribunal de grande instance (France)" w:history="1">
        <w:r w:rsidRPr="00037B2D">
          <w:rPr>
            <w:rStyle w:val="Hyperlink"/>
            <w:color w:val="auto"/>
            <w:u w:val="none"/>
          </w:rPr>
          <w:t>tribunal de grande instance</w:t>
        </w:r>
      </w:hyperlink>
      <w:r w:rsidRPr="00037B2D">
        <w:t> chargé de suivre les condamnés à l'intérieur et à l'extérieur de la </w:t>
      </w:r>
      <w:hyperlink r:id="rId21" w:tooltip="Prison en France" w:history="1">
        <w:r w:rsidRPr="00037B2D">
          <w:rPr>
            <w:rStyle w:val="Hyperlink"/>
            <w:color w:val="auto"/>
            <w:u w:val="none"/>
          </w:rPr>
          <w:t>prison</w:t>
        </w:r>
      </w:hyperlink>
      <w:r w:rsidRPr="00037B2D">
        <w:t>. Il a été créé en 1958, dans un souci d'individualisation de la peine.</w:t>
      </w:r>
      <w:r w:rsidR="006F0B45">
        <w:t xml:space="preserve"> </w:t>
      </w:r>
      <w:r w:rsidRPr="006F0B45">
        <w:t>Il correspond, avec le </w:t>
      </w:r>
      <w:hyperlink r:id="rId22" w:tooltip="Tribunal de l'application des peines (France)" w:history="1">
        <w:r w:rsidRPr="006F0B45">
          <w:rPr>
            <w:rStyle w:val="Hyperlink"/>
            <w:color w:val="auto"/>
            <w:u w:val="none"/>
          </w:rPr>
          <w:t>tribunal de l'application des peines</w:t>
        </w:r>
      </w:hyperlink>
      <w:r w:rsidRPr="006F0B45">
        <w:t xml:space="preserve">, au premier degré des juridictions de l'application des peines </w:t>
      </w:r>
      <w:r w:rsidR="006F0B45">
        <w:t>et l</w:t>
      </w:r>
      <w:r w:rsidRPr="006F0B45">
        <w:t>a </w:t>
      </w:r>
      <w:hyperlink r:id="rId23" w:tooltip="Chambre de l'application des peines" w:history="1">
        <w:r w:rsidRPr="006F0B45">
          <w:rPr>
            <w:rStyle w:val="Hyperlink"/>
            <w:color w:val="auto"/>
            <w:u w:val="none"/>
          </w:rPr>
          <w:t>chambre de l'application des peines</w:t>
        </w:r>
      </w:hyperlink>
      <w:r w:rsidRPr="006F0B45">
        <w:t>(CHAP) est l'organe de </w:t>
      </w:r>
      <w:hyperlink r:id="rId24" w:tooltip="Appel (justice française)" w:history="1">
        <w:r w:rsidRPr="006F0B45">
          <w:rPr>
            <w:rStyle w:val="Hyperlink"/>
            <w:color w:val="auto"/>
            <w:u w:val="none"/>
          </w:rPr>
          <w:t>deuxième degré de juridiction</w:t>
        </w:r>
      </w:hyperlink>
      <w:r w:rsidRPr="006F0B45">
        <w:t> mis en place par la loi n</w:t>
      </w:r>
      <w:r w:rsidRPr="006F0B45">
        <w:rPr>
          <w:vertAlign w:val="superscript"/>
        </w:rPr>
        <w:t>o</w:t>
      </w:r>
      <w:r w:rsidRPr="006F0B45">
        <w:t> 2004-204 du 9 mars 2004 portant adaptation de la justice aux évolutions de la criminalité ou </w:t>
      </w:r>
      <w:hyperlink r:id="rId25" w:tooltip="Loi Perben II" w:history="1">
        <w:r w:rsidRPr="006F0B45">
          <w:rPr>
            <w:rStyle w:val="Hyperlink"/>
            <w:color w:val="auto"/>
            <w:u w:val="none"/>
          </w:rPr>
          <w:t>Loi Perben II</w:t>
        </w:r>
      </w:hyperlink>
      <w:r w:rsidR="00F004A7">
        <w:t>.</w:t>
      </w:r>
    </w:p>
    <w:p w:rsidR="00A842F2" w:rsidRPr="002F43CE" w:rsidRDefault="00A842F2" w:rsidP="002F43CE">
      <w:pPr>
        <w:spacing w:after="0"/>
        <w:ind w:left="357"/>
        <w:rPr>
          <w:i/>
        </w:rPr>
      </w:pPr>
      <w:r w:rsidRPr="002F43CE">
        <w:rPr>
          <w:i/>
          <w:noProof/>
          <w:lang w:eastAsia="fr-FR"/>
        </w:rPr>
        <w:drawing>
          <wp:inline distT="0" distB="0" distL="0" distR="0">
            <wp:extent cx="5829300" cy="3086100"/>
            <wp:effectExtent l="0" t="0" r="0" b="0"/>
            <wp:docPr id="5" name="Image 5" descr="F:\DSC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027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0063" cy="3086504"/>
                    </a:xfrm>
                    <a:prstGeom prst="rect">
                      <a:avLst/>
                    </a:prstGeom>
                    <a:noFill/>
                    <a:ln>
                      <a:noFill/>
                    </a:ln>
                  </pic:spPr>
                </pic:pic>
              </a:graphicData>
            </a:graphic>
          </wp:inline>
        </w:drawing>
      </w:r>
    </w:p>
    <w:p w:rsidR="002F43CE" w:rsidRDefault="002F43CE" w:rsidP="002F43CE">
      <w:pPr>
        <w:tabs>
          <w:tab w:val="num" w:pos="720"/>
        </w:tabs>
        <w:spacing w:after="0"/>
        <w:ind w:left="357"/>
        <w:rPr>
          <w:i/>
          <w:sz w:val="16"/>
          <w:szCs w:val="16"/>
        </w:rPr>
      </w:pPr>
      <w:r w:rsidRPr="002F43CE">
        <w:rPr>
          <w:i/>
          <w:sz w:val="16"/>
          <w:szCs w:val="16"/>
        </w:rPr>
        <w:t>Entretien avec le Juge de l’Application des peines</w:t>
      </w:r>
      <w:r>
        <w:rPr>
          <w:i/>
          <w:sz w:val="16"/>
          <w:szCs w:val="16"/>
        </w:rPr>
        <w:t xml:space="preserve"> au siège du Tribunal de Grande Instance de Paris</w:t>
      </w:r>
    </w:p>
    <w:p w:rsidR="002F43CE" w:rsidRPr="002F43CE" w:rsidRDefault="002F43CE" w:rsidP="002F43CE">
      <w:pPr>
        <w:tabs>
          <w:tab w:val="num" w:pos="720"/>
        </w:tabs>
        <w:spacing w:after="0"/>
        <w:ind w:left="357"/>
        <w:rPr>
          <w:i/>
          <w:sz w:val="16"/>
          <w:szCs w:val="16"/>
        </w:rPr>
      </w:pPr>
    </w:p>
    <w:p w:rsidR="00F004A7" w:rsidRPr="005B44F7" w:rsidRDefault="00F004A7" w:rsidP="005B44F7">
      <w:pPr>
        <w:tabs>
          <w:tab w:val="num" w:pos="720"/>
        </w:tabs>
        <w:ind w:left="360"/>
      </w:pPr>
      <w:r>
        <w:t xml:space="preserve">Le juge de l’application des peines a aujourd’hui plusieurs missions à l’intérieur et l’extérieur de la prison puisqu’il intervient au sein de l’établissement </w:t>
      </w:r>
      <w:r w:rsidRPr="00F004A7">
        <w:t>après avis de la commission d'application des peines, p</w:t>
      </w:r>
      <w:r>
        <w:t>our accorder </w:t>
      </w:r>
      <w:r w:rsidRPr="00F004A7">
        <w:t xml:space="preserve">des réductions supplémentaires de peine aux condamnés qui ont fait des efforts </w:t>
      </w:r>
      <w:r>
        <w:t xml:space="preserve">sérieux de réadaptation sociale et des </w:t>
      </w:r>
      <w:r w:rsidRPr="00F004A7">
        <w:t>permissions de sortir.</w:t>
      </w:r>
      <w:r>
        <w:t xml:space="preserve"> Il </w:t>
      </w:r>
      <w:r w:rsidRPr="00F004A7">
        <w:t>peut également accorder, après débat contradictoire,</w:t>
      </w:r>
      <w:r>
        <w:t xml:space="preserve"> une </w:t>
      </w:r>
      <w:hyperlink r:id="rId27" w:tooltip="Libération conditionnelle" w:history="1">
        <w:r w:rsidRPr="00F004A7">
          <w:rPr>
            <w:rStyle w:val="Hyperlink"/>
            <w:color w:val="auto"/>
            <w:u w:val="none"/>
          </w:rPr>
          <w:t>libération conditionnelle</w:t>
        </w:r>
      </w:hyperlink>
      <w:r w:rsidR="005B44F7" w:rsidRPr="005B44F7">
        <w:t>, u</w:t>
      </w:r>
      <w:r w:rsidRPr="005B44F7">
        <w:t>n placement à l'extérieur,</w:t>
      </w:r>
      <w:r w:rsidR="005B44F7" w:rsidRPr="005B44F7">
        <w:t xml:space="preserve"> </w:t>
      </w:r>
      <w:r w:rsidRPr="005B44F7">
        <w:t>une </w:t>
      </w:r>
      <w:hyperlink r:id="rId28" w:tooltip="Semi-liberté" w:history="1">
        <w:r w:rsidRPr="005B44F7">
          <w:rPr>
            <w:rStyle w:val="Hyperlink"/>
            <w:color w:val="auto"/>
            <w:u w:val="none"/>
          </w:rPr>
          <w:t>semi-liberté</w:t>
        </w:r>
      </w:hyperlink>
      <w:r w:rsidRPr="005B44F7">
        <w:t>,</w:t>
      </w:r>
      <w:r w:rsidR="005B44F7" w:rsidRPr="005B44F7">
        <w:t xml:space="preserve"> ou un </w:t>
      </w:r>
      <w:r w:rsidRPr="005B44F7">
        <w:t> </w:t>
      </w:r>
      <w:hyperlink r:id="rId29" w:tooltip="Placement sous surveillance électronique en France" w:history="1">
        <w:r w:rsidRPr="005B44F7">
          <w:rPr>
            <w:rStyle w:val="Hyperlink"/>
            <w:color w:val="auto"/>
            <w:u w:val="none"/>
          </w:rPr>
          <w:t>placement sous surveillance électronique</w:t>
        </w:r>
      </w:hyperlink>
      <w:r w:rsidRPr="005B44F7">
        <w:t>.</w:t>
      </w:r>
    </w:p>
    <w:p w:rsidR="00F004A7" w:rsidRPr="00F004A7" w:rsidRDefault="005B44F7" w:rsidP="00F004A7">
      <w:pPr>
        <w:ind w:left="360"/>
      </w:pPr>
      <w:r>
        <w:t>En dehors de l’établissement, l</w:t>
      </w:r>
      <w:r w:rsidR="00F004A7" w:rsidRPr="00F004A7">
        <w:t>e juge de l'application des peines est chargé de suivre l'exécution des peines impliquant un su</w:t>
      </w:r>
      <w:r>
        <w:t>ivi judiciaire en milieu libre .</w:t>
      </w:r>
      <w:r w:rsidR="00F004A7" w:rsidRPr="00F004A7">
        <w:t>Le juge est également chargé du suivi des condamnés admis au bénéfice de la libération conditionnelle.</w:t>
      </w:r>
    </w:p>
    <w:p w:rsidR="00F004A7" w:rsidRDefault="00F004A7" w:rsidP="00F004A7">
      <w:pPr>
        <w:ind w:left="360"/>
      </w:pPr>
      <w:r w:rsidRPr="005B44F7">
        <w:t>Pour l'exercice de ses missions en milieu ouvert, le juge de l'application des peines est ass</w:t>
      </w:r>
      <w:r w:rsidR="005B44F7" w:rsidRPr="005B44F7">
        <w:t xml:space="preserve">isté du </w:t>
      </w:r>
      <w:hyperlink r:id="rId30" w:tooltip="Service Pénitentiaire d’Insertion et de Probation" w:history="1">
        <w:r w:rsidRPr="005B44F7">
          <w:rPr>
            <w:rStyle w:val="Hyperlink"/>
            <w:color w:val="auto"/>
            <w:u w:val="none"/>
          </w:rPr>
          <w:t>Service Pénitentiaire d’Insertion et de Probation</w:t>
        </w:r>
      </w:hyperlink>
      <w:r w:rsidR="005B44F7">
        <w:t xml:space="preserve"> et des associations.</w:t>
      </w:r>
    </w:p>
    <w:p w:rsidR="001617FC" w:rsidRDefault="00D948BD" w:rsidP="001617FC">
      <w:pPr>
        <w:ind w:left="360"/>
      </w:pPr>
      <w:r>
        <w:t>L</w:t>
      </w:r>
      <w:r w:rsidR="001617FC">
        <w:t>’entretien avec Madame Chandor</w:t>
      </w:r>
      <w:r>
        <w:t xml:space="preserve"> a été suivi d’</w:t>
      </w:r>
      <w:r w:rsidR="001617FC" w:rsidRPr="001617FC">
        <w:t>une visite d</w:t>
      </w:r>
      <w:r w:rsidR="001617FC">
        <w:t>u Palais</w:t>
      </w:r>
      <w:r>
        <w:t xml:space="preserve"> commentée</w:t>
      </w:r>
      <w:r w:rsidR="001617FC">
        <w:t xml:space="preserve"> par Monsieur MADRANGES avocat général et historien.</w:t>
      </w:r>
    </w:p>
    <w:p w:rsidR="00440524" w:rsidRDefault="00440524" w:rsidP="001617FC">
      <w:pPr>
        <w:ind w:left="360"/>
      </w:pPr>
    </w:p>
    <w:p w:rsidR="00440524" w:rsidRDefault="00440524"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C625FE" w:rsidRDefault="00C625FE" w:rsidP="001617FC">
      <w:pPr>
        <w:ind w:left="360"/>
      </w:pPr>
    </w:p>
    <w:p w:rsidR="00EB0A4B" w:rsidRPr="00EB0A4B" w:rsidRDefault="00EB0A4B" w:rsidP="001617FC">
      <w:pPr>
        <w:rPr>
          <w:b/>
          <w:u w:val="single"/>
        </w:rPr>
      </w:pPr>
      <w:r w:rsidRPr="00EB0A4B">
        <w:rPr>
          <w:b/>
        </w:rPr>
        <w:t xml:space="preserve">       </w:t>
      </w:r>
      <w:r w:rsidR="004F2A3E">
        <w:rPr>
          <w:b/>
          <w:u w:val="single"/>
        </w:rPr>
        <w:t>Cinqui</w:t>
      </w:r>
      <w:r w:rsidRPr="00EB0A4B">
        <w:rPr>
          <w:b/>
          <w:u w:val="single"/>
        </w:rPr>
        <w:t>ème journée le 19 juin 2015 </w:t>
      </w:r>
    </w:p>
    <w:p w:rsidR="008D7766" w:rsidRDefault="008D7766" w:rsidP="00C8179C">
      <w:pPr>
        <w:ind w:left="360"/>
        <w:rPr>
          <w:noProof/>
          <w:lang w:eastAsia="fr-FR"/>
        </w:rPr>
      </w:pPr>
      <w:r w:rsidRPr="00C8179C">
        <w:t xml:space="preserve">Visite du centre d’hébergement « Le Safran » </w:t>
      </w:r>
    </w:p>
    <w:p w:rsidR="00BF1CEB" w:rsidRDefault="00BF1CEB" w:rsidP="00C8179C">
      <w:pPr>
        <w:ind w:left="360"/>
        <w:rPr>
          <w:noProof/>
          <w:lang w:eastAsia="fr-FR"/>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4591050</wp:posOffset>
                </wp:positionH>
                <wp:positionV relativeFrom="paragraph">
                  <wp:posOffset>7620</wp:posOffset>
                </wp:positionV>
                <wp:extent cx="1971675" cy="34766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971675" cy="3476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F1CEB" w:rsidRDefault="00BF1CEB" w:rsidP="00BF1CEB">
                            <w:pPr>
                              <w:ind w:left="360"/>
                            </w:pPr>
                            <w:r w:rsidRPr="00C8179C">
                              <w:t>L’Apcars (Association de politique criminelle appliquée et de réinsertion sociale), dont le budget dépend du ministère du Logement, fournit un hébergement en hôtel à des sortants de prison et des personnes sous-main de justice : en permission de sortie, en semi-liberté, en libération conditionnelle, en sursis avec mise à l’épreuve.</w:t>
                            </w:r>
                          </w:p>
                          <w:p w:rsidR="00BF1CEB" w:rsidRDefault="00BF1CEB" w:rsidP="00BF1CEB">
                            <w:pPr>
                              <w:ind w:left="360"/>
                            </w:pPr>
                          </w:p>
                          <w:p w:rsidR="00BF1CEB" w:rsidRPr="00BF1CEB" w:rsidRDefault="00BF1CEB" w:rsidP="00BF1CEB">
                            <w:pPr>
                              <w:rPr>
                                <w:sz w:val="18"/>
                                <w:szCs w:val="18"/>
                              </w:rPr>
                            </w:pPr>
                            <w:r w:rsidRPr="00BF1CEB">
                              <w:rPr>
                                <w:sz w:val="18"/>
                                <w:szCs w:val="18"/>
                              </w:rPr>
                              <w:t>a.gauche/ Délégation algérienne avec la chef de service de soleillet, un éduducateur et l’assistante sociale</w:t>
                            </w:r>
                          </w:p>
                          <w:p w:rsidR="00BF1CEB" w:rsidRDefault="00BF1CEB" w:rsidP="00BF1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61.5pt;margin-top:.6pt;width:155.25pt;height:27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" fillcolor="white [3201]" strokecolor="white [3212]" strokeweight="1pt">
                <v:textbox>
                  <w:txbxContent>
                    <w:p w:rsidR="00BF1CEB" w:rsidRDefault="00BF1CEB" w:rsidP="00BF1CEB">
                      <w:pPr>
                        <w:ind w:left="360"/>
                      </w:pPr>
                      <w:r w:rsidRPr="00C8179C">
                        <w:t>L’</w:t>
                      </w:r>
                      <w:proofErr w:type="spellStart"/>
                      <w:r w:rsidRPr="00C8179C">
                        <w:t>Apcars</w:t>
                      </w:r>
                      <w:proofErr w:type="spellEnd"/>
                      <w:r w:rsidRPr="00C8179C">
                        <w:t xml:space="preserve"> (Association de politique criminelle appliquée et de réinsertion sociale), dont le budget dépend du ministère du Logement, fournit un hébergement en hôtel à des sortants de prison et des personnes sous-main de justice : en permission de sortie, en semi-liberté, en libération conditionnelle, en sursis avec mise à l’épreuve.</w:t>
                      </w:r>
                    </w:p>
                    <w:p w:rsidR="00BF1CEB" w:rsidRDefault="00BF1CEB" w:rsidP="00BF1CEB">
                      <w:pPr>
                        <w:ind w:left="360"/>
                      </w:pPr>
                    </w:p>
                    <w:p w:rsidR="00BF1CEB" w:rsidRPr="00BF1CEB" w:rsidRDefault="00BF1CEB" w:rsidP="00BF1CEB">
                      <w:pPr>
                        <w:rPr>
                          <w:sz w:val="18"/>
                          <w:szCs w:val="18"/>
                        </w:rPr>
                      </w:pPr>
                      <w:proofErr w:type="spellStart"/>
                      <w:r w:rsidRPr="00BF1CEB">
                        <w:rPr>
                          <w:sz w:val="18"/>
                          <w:szCs w:val="18"/>
                        </w:rPr>
                        <w:t>a.gauche</w:t>
                      </w:r>
                      <w:proofErr w:type="spellEnd"/>
                      <w:r w:rsidRPr="00BF1CEB">
                        <w:rPr>
                          <w:sz w:val="18"/>
                          <w:szCs w:val="18"/>
                        </w:rPr>
                        <w:t xml:space="preserve">/ Délégation algérienne avec la chef de service de soleillet, un </w:t>
                      </w:r>
                      <w:proofErr w:type="spellStart"/>
                      <w:r w:rsidRPr="00BF1CEB">
                        <w:rPr>
                          <w:sz w:val="18"/>
                          <w:szCs w:val="18"/>
                        </w:rPr>
                        <w:t>éduducateur</w:t>
                      </w:r>
                      <w:proofErr w:type="spellEnd"/>
                      <w:r w:rsidRPr="00BF1CEB">
                        <w:rPr>
                          <w:sz w:val="18"/>
                          <w:szCs w:val="18"/>
                        </w:rPr>
                        <w:t xml:space="preserve"> et l’assistante sociale</w:t>
                      </w:r>
                    </w:p>
                    <w:p w:rsidR="00BF1CEB" w:rsidRDefault="00BF1CEB" w:rsidP="00BF1CEB">
                      <w:pPr>
                        <w:jc w:val="center"/>
                      </w:pPr>
                    </w:p>
                  </w:txbxContent>
                </v:textbox>
              </v:rect>
            </w:pict>
          </mc:Fallback>
        </mc:AlternateContent>
      </w:r>
      <w:r w:rsidRPr="00BF1CEB">
        <w:rPr>
          <w:noProof/>
          <w:lang w:eastAsia="fr-FR"/>
        </w:rPr>
        <w:drawing>
          <wp:inline distT="0" distB="0" distL="0" distR="0">
            <wp:extent cx="4324350" cy="3371667"/>
            <wp:effectExtent l="0" t="0" r="0" b="635"/>
            <wp:docPr id="1" name="Image 1" descr="C:\Users\Meriem\Documents\Echanges Société civile\Paris\20150619_Delegation algérien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em\Documents\Echanges Société civile\Paris\20150619_Delegation algérienne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8613" cy="3398382"/>
                    </a:xfrm>
                    <a:prstGeom prst="rect">
                      <a:avLst/>
                    </a:prstGeom>
                    <a:noFill/>
                    <a:ln>
                      <a:noFill/>
                    </a:ln>
                  </pic:spPr>
                </pic:pic>
              </a:graphicData>
            </a:graphic>
          </wp:inline>
        </w:drawing>
      </w:r>
    </w:p>
    <w:p w:rsidR="00BF1CEB" w:rsidRPr="00C8179C" w:rsidRDefault="00BF1CEB" w:rsidP="00C8179C">
      <w:pPr>
        <w:ind w:left="360"/>
      </w:pPr>
    </w:p>
    <w:p w:rsidR="00C8179C" w:rsidRPr="00C8179C" w:rsidRDefault="00C8179C" w:rsidP="00C8179C">
      <w:pPr>
        <w:ind w:left="360"/>
      </w:pPr>
      <w:r w:rsidRPr="00C8179C">
        <w:t xml:space="preserve">L’Apcars (Association de politique criminelle appliquée et de réinsertion sociale), dont le budget dépend du ministère du Logement, fournit un hébergement en hôtel à des sortants de prison et des personnes </w:t>
      </w:r>
      <w:r w:rsidR="000C0983" w:rsidRPr="00C8179C">
        <w:t>sous-main</w:t>
      </w:r>
      <w:r w:rsidRPr="00C8179C">
        <w:t xml:space="preserve"> de justice : en permission de sortie, en semi-liberté, en libération conditionnelle, en sursis avec mise à l’épreuve.</w:t>
      </w:r>
    </w:p>
    <w:p w:rsidR="000C0983" w:rsidRDefault="000C0983" w:rsidP="007B1D67">
      <w:pPr>
        <w:spacing w:after="0"/>
        <w:ind w:left="357"/>
      </w:pPr>
      <w:r>
        <w:t xml:space="preserve">Le Safran est </w:t>
      </w:r>
      <w:r w:rsidRPr="00C8179C">
        <w:t>l’un</w:t>
      </w:r>
      <w:r w:rsidR="00C8179C" w:rsidRPr="00C8179C">
        <w:t xml:space="preserve"> des deux centres d’hébergement et de réinsertion </w:t>
      </w:r>
      <w:r w:rsidRPr="00C8179C">
        <w:t xml:space="preserve">sociale </w:t>
      </w:r>
      <w:r>
        <w:t xml:space="preserve">pour hommes adultes </w:t>
      </w:r>
      <w:r w:rsidR="00C8179C" w:rsidRPr="00C8179C">
        <w:t xml:space="preserve">de </w:t>
      </w:r>
      <w:r w:rsidRPr="00C8179C">
        <w:t>l’Apcars</w:t>
      </w:r>
      <w:r>
        <w:t>. Accueillis par Madame</w:t>
      </w:r>
      <w:r w:rsidRPr="000C0983">
        <w:t xml:space="preserve"> </w:t>
      </w:r>
      <w:r w:rsidRPr="000C0983">
        <w:rPr>
          <w:b/>
        </w:rPr>
        <w:t>Virginie BALAT</w:t>
      </w:r>
      <w:r>
        <w:t xml:space="preserve">, chef de service et ses collaborateurs, les échanges nous ont permis d’apprendre que le centre comptait 60 places  d’hôtels. En effet </w:t>
      </w:r>
      <w:r w:rsidR="007B1D67">
        <w:t>l’association ne</w:t>
      </w:r>
      <w:r>
        <w:t xml:space="preserve"> disposant pas de logements, elle </w:t>
      </w:r>
      <w:r w:rsidR="007B1D67">
        <w:t>fournit l’hébergement</w:t>
      </w:r>
      <w:r>
        <w:t xml:space="preserve"> à travers </w:t>
      </w:r>
      <w:r w:rsidR="007B1D67">
        <w:t>les conventions</w:t>
      </w:r>
      <w:r>
        <w:t xml:space="preserve"> qu’elle contracte avec des hôtels offrant la nuitée à 23 euros.</w:t>
      </w:r>
    </w:p>
    <w:p w:rsidR="007B1D67" w:rsidRDefault="007B1D67" w:rsidP="007B1D67">
      <w:pPr>
        <w:spacing w:after="0"/>
        <w:ind w:left="357"/>
      </w:pPr>
      <w:r>
        <w:t>Le centre compte 6 assistants sociaux chargés de suivre et d’accompagner les hommes hébergés dans leur projet de réinsertion.</w:t>
      </w:r>
    </w:p>
    <w:p w:rsidR="007B1D67" w:rsidRDefault="007B1D67" w:rsidP="007B1D67">
      <w:pPr>
        <w:spacing w:after="0"/>
        <w:ind w:left="357"/>
      </w:pPr>
      <w:r>
        <w:t xml:space="preserve">Contrairement au soleillet, le centre accueille et accompagne les victimes, c’est dans ce cadre que l’expérience de la justice </w:t>
      </w:r>
      <w:r w:rsidR="00BF56D3">
        <w:t>restauratrice</w:t>
      </w:r>
      <w:r>
        <w:t xml:space="preserve"> citée plus haut a été rediscutée.</w:t>
      </w:r>
      <w:r w:rsidRPr="007B1D67">
        <w:t xml:space="preserve"> </w:t>
      </w:r>
    </w:p>
    <w:p w:rsidR="007B1D67" w:rsidRDefault="007B1D67" w:rsidP="007B1D67">
      <w:pPr>
        <w:spacing w:after="0"/>
        <w:ind w:left="357"/>
      </w:pPr>
      <w:r>
        <w:t>Dans un futur proche, il est prévu de réaliser un centre d’hébergement regroupant ex détenus et étudiants, cela pour renforcer et assurer une meilleure réinsertio</w:t>
      </w:r>
      <w:r w:rsidR="00BF56D3">
        <w:t>n à travers cette première cohabitation.</w:t>
      </w:r>
    </w:p>
    <w:p w:rsidR="000F2015" w:rsidRDefault="000F2015" w:rsidP="007B1D67">
      <w:pPr>
        <w:spacing w:after="0"/>
        <w:ind w:left="357"/>
      </w:pPr>
    </w:p>
    <w:p w:rsidR="000F2015" w:rsidRDefault="000F2015" w:rsidP="007B1D67">
      <w:pPr>
        <w:spacing w:after="0"/>
        <w:ind w:left="357"/>
      </w:pPr>
    </w:p>
    <w:p w:rsidR="00C625FE" w:rsidRDefault="00C625FE" w:rsidP="007B1D67">
      <w:pPr>
        <w:spacing w:after="0"/>
        <w:ind w:left="357"/>
      </w:pPr>
    </w:p>
    <w:p w:rsidR="00C625FE" w:rsidRDefault="00C625FE" w:rsidP="007B1D67">
      <w:pPr>
        <w:spacing w:after="0"/>
        <w:ind w:left="357"/>
      </w:pPr>
    </w:p>
    <w:p w:rsidR="00C625FE" w:rsidRDefault="00C625FE" w:rsidP="007B1D67">
      <w:pPr>
        <w:spacing w:after="0"/>
        <w:ind w:left="357"/>
      </w:pPr>
    </w:p>
    <w:p w:rsidR="00C625FE" w:rsidRDefault="00C625FE" w:rsidP="007B1D67">
      <w:pPr>
        <w:spacing w:after="0"/>
        <w:ind w:left="357"/>
      </w:pPr>
    </w:p>
    <w:p w:rsidR="00C625FE" w:rsidRDefault="00C625FE" w:rsidP="00C625FE">
      <w:pPr>
        <w:spacing w:after="0"/>
        <w:rPr>
          <w:b/>
          <w:u w:val="single"/>
        </w:rPr>
      </w:pPr>
    </w:p>
    <w:p w:rsidR="00C625FE" w:rsidRDefault="00C625FE" w:rsidP="00C625FE">
      <w:pPr>
        <w:spacing w:after="0"/>
        <w:rPr>
          <w:b/>
          <w:u w:val="single"/>
        </w:rPr>
      </w:pPr>
    </w:p>
    <w:p w:rsidR="00C625FE" w:rsidRDefault="00C625FE" w:rsidP="00C625FE">
      <w:pPr>
        <w:spacing w:after="0"/>
        <w:rPr>
          <w:b/>
          <w:u w:val="single"/>
        </w:rPr>
      </w:pPr>
    </w:p>
    <w:p w:rsidR="00C625FE" w:rsidRPr="00C625FE" w:rsidRDefault="00C625FE" w:rsidP="00C625FE">
      <w:pPr>
        <w:spacing w:after="0"/>
        <w:rPr>
          <w:b/>
          <w:u w:val="single"/>
        </w:rPr>
      </w:pPr>
    </w:p>
    <w:p w:rsidR="000F2015" w:rsidRDefault="000F2015" w:rsidP="007B1D67">
      <w:pPr>
        <w:spacing w:after="0"/>
        <w:ind w:left="357"/>
      </w:pPr>
    </w:p>
    <w:p w:rsidR="00C625FE" w:rsidRDefault="00C625FE" w:rsidP="007B1D67">
      <w:pPr>
        <w:spacing w:after="0"/>
        <w:ind w:left="357"/>
      </w:pPr>
    </w:p>
    <w:p w:rsidR="00C625FE" w:rsidRDefault="00C625FE" w:rsidP="007B1D67">
      <w:pPr>
        <w:spacing w:after="0"/>
        <w:ind w:left="357"/>
      </w:pPr>
    </w:p>
    <w:p w:rsidR="00C625FE" w:rsidRDefault="00C625FE" w:rsidP="007B1D67">
      <w:pPr>
        <w:spacing w:after="0"/>
        <w:ind w:left="357"/>
      </w:pPr>
    </w:p>
    <w:p w:rsidR="007B1D67" w:rsidRPr="007B1D67" w:rsidRDefault="007B1D67" w:rsidP="007B1D67">
      <w:pPr>
        <w:spacing w:after="0"/>
        <w:ind w:left="357"/>
      </w:pPr>
    </w:p>
    <w:p w:rsidR="00C625FE" w:rsidRDefault="002A4AC0" w:rsidP="002A4AC0">
      <w:r>
        <w:t></w:t>
      </w:r>
      <w:r>
        <w:tab/>
      </w:r>
    </w:p>
    <w:p w:rsidR="00C625FE" w:rsidRDefault="00C625FE" w:rsidP="002A4AC0"/>
    <w:p w:rsidR="00C625FE" w:rsidRPr="00C625FE" w:rsidRDefault="00C625FE" w:rsidP="002A4AC0">
      <w:pPr>
        <w:rPr>
          <w:b/>
          <w:u w:val="single"/>
        </w:rPr>
      </w:pPr>
      <w:r w:rsidRPr="00C625FE">
        <w:rPr>
          <w:b/>
          <w:u w:val="single"/>
        </w:rPr>
        <w:t>4. Synthèse</w:t>
      </w:r>
    </w:p>
    <w:p w:rsidR="00C625FE" w:rsidRDefault="00C625FE" w:rsidP="002A4AC0">
      <w:r>
        <w:rPr>
          <w:b/>
          <w:noProof/>
          <w:u w:val="single"/>
          <w:lang w:eastAsia="fr-FR"/>
        </w:rPr>
        <mc:AlternateContent>
          <mc:Choice Requires="wps">
            <w:drawing>
              <wp:anchor distT="0" distB="0" distL="114300" distR="114300" simplePos="0" relativeHeight="251666432" behindDoc="0" locked="0" layoutInCell="1" allowOverlap="1" wp14:anchorId="29BCA3BF" wp14:editId="44E2B060">
                <wp:simplePos x="0" y="0"/>
                <wp:positionH relativeFrom="column">
                  <wp:posOffset>0</wp:posOffset>
                </wp:positionH>
                <wp:positionV relativeFrom="paragraph">
                  <wp:posOffset>66676</wp:posOffset>
                </wp:positionV>
                <wp:extent cx="6381750" cy="97917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6381750" cy="9791700"/>
                        </a:xfrm>
                        <a:prstGeom prst="rect">
                          <a:avLst/>
                        </a:prstGeom>
                        <a:ln/>
                      </wps:spPr>
                      <wps:style>
                        <a:lnRef idx="2">
                          <a:schemeClr val="dk1"/>
                        </a:lnRef>
                        <a:fillRef idx="1">
                          <a:schemeClr val="lt1"/>
                        </a:fillRef>
                        <a:effectRef idx="0">
                          <a:schemeClr val="dk1"/>
                        </a:effectRef>
                        <a:fontRef idx="minor">
                          <a:schemeClr val="dk1"/>
                        </a:fontRef>
                      </wps:style>
                      <wps:txbx>
                        <w:txbxContent>
                          <w:p w:rsidR="00C625FE" w:rsidRPr="00C625FE" w:rsidRDefault="00C625FE" w:rsidP="00BD68A3">
                            <w:r w:rsidRPr="00C625FE">
                              <w:t>Les acteurs intervenant en milieu carcérale Français sont l’administration pénitentiaire à travers les personnels de surveillance, les personnels techniques, les agents administratifs et les personnels de direction.</w:t>
                            </w:r>
                          </w:p>
                          <w:p w:rsidR="00C625FE" w:rsidRPr="00C625FE" w:rsidRDefault="00C625FE" w:rsidP="00BD68A3">
                            <w:r w:rsidRPr="00C625FE">
                              <w:t>D’autres intervenants exercent leur mission en milieu pénitentiaire sans pour autant faire partie de l’administration pénitentiaire : il s’agit essentiellement des professions judiciaires, du personnel médical (médecins, psychologues et infirmières), des enseignants et formateurs.</w:t>
                            </w:r>
                          </w:p>
                          <w:p w:rsidR="00C625FE" w:rsidRPr="00C625FE" w:rsidRDefault="00C625FE" w:rsidP="00BD68A3">
                            <w:r w:rsidRPr="00C625FE">
                              <w:t xml:space="preserve">Enfin, diverses </w:t>
                            </w:r>
                            <w:r w:rsidRPr="00C625FE">
                              <w:rPr>
                                <w:b/>
                              </w:rPr>
                              <w:t xml:space="preserve">associations </w:t>
                            </w:r>
                            <w:r w:rsidRPr="00C625FE">
                              <w:t xml:space="preserve">conventionnées interviennent régulièrement en détention et en dehors afin d’aider les détenus à réussir leur réinsertion. Elles sont considérées aujourd’hui comme un relai indispensable pour les services pénitentiaires d’insertion et de probation c’est ce qui est d’ailleurs souligné par la loi </w:t>
                            </w:r>
                            <w:r w:rsidRPr="00C625FE">
                              <w:rPr>
                                <w:b/>
                              </w:rPr>
                              <w:t xml:space="preserve">pénitentiaire du 24 novembre 2009, en son article 3 : « le service public pénitentiaire est assuré par l’administration pénitentiaire sous l’autorité du garde des sceaux, ministre de la justice, avec le concours des autres services de l’Etat, des collectivités territoriales, des associations et d’autres personnes publiques ou privées </w:t>
                            </w:r>
                            <w:r w:rsidRPr="00C625FE">
                              <w:t>».</w:t>
                            </w:r>
                          </w:p>
                          <w:p w:rsidR="00C625FE" w:rsidRPr="00C625FE" w:rsidRDefault="00C625FE" w:rsidP="00BD68A3">
                            <w:r w:rsidRPr="00C625FE">
                              <w:t>En 2014, au niveau central, l’administration pénitentiaire tenait 19 partenariats avec des associations nationales intervenant en milieu carcéral ou ouvert dans différents domaines qui sont :</w:t>
                            </w:r>
                          </w:p>
                          <w:p w:rsidR="00C625FE" w:rsidRPr="00C625FE" w:rsidRDefault="00C625FE" w:rsidP="00C625FE">
                            <w:pPr>
                              <w:jc w:val="center"/>
                            </w:pPr>
                          </w:p>
                          <w:p w:rsidR="00C625FE" w:rsidRPr="00BD68A3" w:rsidRDefault="00C625FE" w:rsidP="00BD68A3">
                            <w:pPr>
                              <w:pStyle w:val="ListParagraph"/>
                              <w:numPr>
                                <w:ilvl w:val="0"/>
                                <w:numId w:val="19"/>
                              </w:numPr>
                            </w:pPr>
                            <w:r w:rsidRPr="00BD68A3">
                              <w:t>L’enseignement, la formation, la culture et le sport cela en détention ou en milieu ouvert ;</w:t>
                            </w:r>
                          </w:p>
                          <w:p w:rsidR="00C625FE" w:rsidRPr="00BD68A3" w:rsidRDefault="00C625FE" w:rsidP="00BD68A3">
                            <w:pPr>
                              <w:pStyle w:val="ListParagraph"/>
                              <w:numPr>
                                <w:ilvl w:val="0"/>
                                <w:numId w:val="19"/>
                              </w:numPr>
                            </w:pPr>
                            <w:r w:rsidRPr="00BD68A3">
                              <w:t xml:space="preserve">L’écoute et le </w:t>
                            </w:r>
                            <w:r w:rsidR="00BD68A3" w:rsidRPr="00BD68A3">
                              <w:t>conseil;</w:t>
                            </w:r>
                          </w:p>
                          <w:p w:rsidR="00C625FE" w:rsidRPr="00BD68A3" w:rsidRDefault="00BD68A3" w:rsidP="00BD68A3">
                            <w:pPr>
                              <w:pStyle w:val="ListParagraph"/>
                              <w:numPr>
                                <w:ilvl w:val="0"/>
                                <w:numId w:val="19"/>
                              </w:numPr>
                            </w:pPr>
                            <w:r>
                              <w:t>La prévention</w:t>
                            </w:r>
                            <w:r w:rsidR="00C625FE" w:rsidRPr="00BD68A3">
                              <w:t xml:space="preserve"> des risques et l’éducation pour la santé ;</w:t>
                            </w:r>
                          </w:p>
                          <w:p w:rsidR="00C625FE" w:rsidRPr="00BD68A3" w:rsidRDefault="00C625FE" w:rsidP="00BD68A3">
                            <w:pPr>
                              <w:pStyle w:val="ListParagraph"/>
                              <w:numPr>
                                <w:ilvl w:val="0"/>
                                <w:numId w:val="19"/>
                              </w:numPr>
                            </w:pPr>
                            <w:r w:rsidRPr="00BD68A3">
                              <w:t>La préparation au retour à la vie libre par le logement et l’accompagnement social ;</w:t>
                            </w:r>
                          </w:p>
                          <w:p w:rsidR="00C625FE" w:rsidRPr="00BD68A3" w:rsidRDefault="00C625FE" w:rsidP="00BD68A3">
                            <w:pPr>
                              <w:pStyle w:val="ListParagraph"/>
                              <w:numPr>
                                <w:ilvl w:val="0"/>
                                <w:numId w:val="19"/>
                              </w:numPr>
                            </w:pPr>
                            <w:r w:rsidRPr="00BD68A3">
                              <w:t>L’aide au maintien des liens avec les familles par l’accueil et l’accompagnement de celles-ci, des enfants…;</w:t>
                            </w:r>
                          </w:p>
                          <w:p w:rsidR="00C625FE" w:rsidRPr="00BD68A3" w:rsidRDefault="00C625FE" w:rsidP="00BD68A3">
                            <w:pPr>
                              <w:pStyle w:val="ListParagraph"/>
                              <w:numPr>
                                <w:ilvl w:val="0"/>
                                <w:numId w:val="19"/>
                              </w:numPr>
                            </w:pPr>
                            <w:r w:rsidRPr="00BD68A3">
                              <w:t>L’accompagnent des personnes âgées, isolées, handicapées, hospitalisées ;</w:t>
                            </w:r>
                          </w:p>
                          <w:p w:rsidR="00C625FE" w:rsidRPr="00BD68A3" w:rsidRDefault="00C625FE" w:rsidP="00BD68A3">
                            <w:pPr>
                              <w:pStyle w:val="ListParagraph"/>
                              <w:numPr>
                                <w:ilvl w:val="0"/>
                                <w:numId w:val="19"/>
                              </w:numPr>
                            </w:pPr>
                            <w:r w:rsidRPr="00BD68A3">
                              <w:t>La lutte contre l’homophobie et toute forme de discrimination.</w:t>
                            </w:r>
                          </w:p>
                          <w:p w:rsidR="00C625FE" w:rsidRPr="00C625FE" w:rsidRDefault="00C625FE" w:rsidP="00BD68A3">
                            <w:pPr>
                              <w:jc w:val="center"/>
                            </w:pPr>
                          </w:p>
                          <w:p w:rsidR="00C625FE" w:rsidRPr="00C625FE" w:rsidRDefault="00C625FE" w:rsidP="00BD68A3">
                            <w:r w:rsidRPr="00C625FE">
                              <w:t xml:space="preserve">Ces associations mères abritent plusieurs infrastructures ou unités agissant dans des domaines précis. </w:t>
                            </w:r>
                          </w:p>
                          <w:p w:rsidR="00C625FE" w:rsidRPr="00C625FE" w:rsidRDefault="00C625FE" w:rsidP="00C625FE">
                            <w:pPr>
                              <w:jc w:val="center"/>
                            </w:pPr>
                            <w:r w:rsidRPr="0072603F">
                              <w:rPr>
                                <w:u w:val="single"/>
                              </w:rPr>
                              <w:t>Ci-dessous la structure d’organisation de l’association Aurore créée en 1887 et dont dépend le centre d’hébergement le Soleillet en de 51 autres structures réparties sur 4 régions</w:t>
                            </w:r>
                            <w:r w:rsidRPr="00C625FE">
                              <w:t>.</w:t>
                            </w:r>
                          </w:p>
                          <w:p w:rsidR="00C625FE" w:rsidRPr="00C625FE" w:rsidRDefault="00C625FE" w:rsidP="00C625FE">
                            <w:pPr>
                              <w:jc w:val="center"/>
                            </w:pPr>
                          </w:p>
                          <w:p w:rsidR="00C625FE" w:rsidRPr="00C625FE" w:rsidRDefault="00C625FE" w:rsidP="00C625FE">
                            <w:pPr>
                              <w:jc w:val="center"/>
                            </w:pPr>
                            <w:r w:rsidRPr="00C625FE">
                              <w:t xml:space="preserve">                      </w:t>
                            </w:r>
                            <w:r w:rsidRPr="00C625FE">
                              <w:rPr>
                                <w:noProof/>
                                <w:lang w:eastAsia="fr-FR"/>
                              </w:rPr>
                              <w:drawing>
                                <wp:inline distT="0" distB="0" distL="0" distR="0" wp14:anchorId="69B421A8" wp14:editId="3E7C24EA">
                                  <wp:extent cx="4733925" cy="2438400"/>
                                  <wp:effectExtent l="0" t="0" r="9525" b="0"/>
                                  <wp:docPr id="39" name="Image 39" descr="organisation association Aur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on association Auro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2438400"/>
                                          </a:xfrm>
                                          <a:prstGeom prst="rect">
                                            <a:avLst/>
                                          </a:prstGeom>
                                          <a:noFill/>
                                          <a:ln>
                                            <a:noFill/>
                                          </a:ln>
                                        </pic:spPr>
                                      </pic:pic>
                                    </a:graphicData>
                                  </a:graphic>
                                </wp:inline>
                              </w:drawing>
                            </w:r>
                          </w:p>
                          <w:p w:rsidR="00C625FE" w:rsidRPr="00BD68A3" w:rsidRDefault="00C625FE" w:rsidP="00C625FE">
                            <w:pPr>
                              <w:jc w:val="center"/>
                              <w:rPr>
                                <w:i/>
                                <w:sz w:val="16"/>
                                <w:szCs w:val="16"/>
                              </w:rPr>
                            </w:pPr>
                            <w:r w:rsidRPr="00C625FE">
                              <w:t xml:space="preserve">                      </w:t>
                            </w:r>
                            <w:r w:rsidRPr="00BD68A3">
                              <w:rPr>
                                <w:i/>
                                <w:sz w:val="16"/>
                                <w:szCs w:val="16"/>
                              </w:rPr>
                              <w:t>Source. Site internet de l’association</w:t>
                            </w:r>
                            <w:r w:rsidR="00BD68A3">
                              <w:rPr>
                                <w:i/>
                                <w:sz w:val="16"/>
                                <w:szCs w:val="16"/>
                              </w:rPr>
                              <w:t xml:space="preserve"> Aurore.</w:t>
                            </w:r>
                          </w:p>
                          <w:p w:rsidR="00C625FE" w:rsidRPr="00C625FE" w:rsidRDefault="00C625FE" w:rsidP="00C625FE">
                            <w:pPr>
                              <w:jc w:val="center"/>
                              <w:rPr>
                                <w:i/>
                              </w:rPr>
                            </w:pPr>
                          </w:p>
                          <w:p w:rsidR="00C625FE" w:rsidRPr="00C625FE" w:rsidRDefault="00C625FE" w:rsidP="00C625FE">
                            <w:pPr>
                              <w:jc w:val="center"/>
                            </w:pPr>
                          </w:p>
                          <w:p w:rsidR="00C625FE" w:rsidRPr="00C625FE" w:rsidRDefault="00C625FE" w:rsidP="00C625FE">
                            <w:pPr>
                              <w:jc w:val="center"/>
                            </w:pPr>
                            <w:r w:rsidRPr="00C625FE">
                              <w:t>Ces associations sont financées majoritairement par des aides de l’état ou des aides communautaires en contrepartie d’un résultat qu’elles doivent assurer. Le bénévolat et les fonds privées ne sont pas non plus à négliger dans la réussite de ces entités.</w:t>
                            </w:r>
                          </w:p>
                          <w:p w:rsidR="00C625FE" w:rsidRPr="00C625FE" w:rsidRDefault="00C625FE" w:rsidP="00C625FE">
                            <w:pPr>
                              <w:jc w:val="center"/>
                            </w:pPr>
                            <w:r w:rsidRPr="00C625FE">
                              <w:t xml:space="preserve"> </w:t>
                            </w:r>
                          </w:p>
                          <w:p w:rsidR="00C625FE" w:rsidRDefault="00C625FE" w:rsidP="00C625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CA3BF" id="Rectangle 38" o:spid="_x0000_s1028" style="position:absolute;margin-left:0;margin-top:5.25pt;width:502.5pt;height:7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" fillcolor="white [3201]" strokecolor="black [3200]" strokeweight="1pt">
                <v:textbox>
                  <w:txbxContent>
                    <w:p w:rsidR="00C625FE" w:rsidRPr="00C625FE" w:rsidRDefault="00C625FE" w:rsidP="00BD68A3">
                      <w:r w:rsidRPr="00C625FE">
                        <w:t>Les acteurs intervenant en milieu carcérale Français sont l’administration pénitentiaire à travers les personnels de surveillance, les personnels techniques, les agents administratifs et les personnels de direction.</w:t>
                      </w:r>
                    </w:p>
                    <w:p w:rsidR="00C625FE" w:rsidRPr="00C625FE" w:rsidRDefault="00C625FE" w:rsidP="00BD68A3">
                      <w:r w:rsidRPr="00C625FE">
                        <w:t>D’autres intervenants exercent leur mission en milieu pénitentiaire sans pour autant faire partie de l’administration pénitentiaire : il s’agit essentiellement des professions judiciaires, du personnel médical (médecins, psychologues et infirmières), des enseignants et formateurs.</w:t>
                      </w:r>
                    </w:p>
                    <w:p w:rsidR="00C625FE" w:rsidRPr="00C625FE" w:rsidRDefault="00C625FE" w:rsidP="00BD68A3">
                      <w:r w:rsidRPr="00C625FE">
                        <w:t xml:space="preserve">Enfin, diverses </w:t>
                      </w:r>
                      <w:r w:rsidRPr="00C625FE">
                        <w:rPr>
                          <w:b/>
                        </w:rPr>
                        <w:t xml:space="preserve">associations </w:t>
                      </w:r>
                      <w:r w:rsidRPr="00C625FE">
                        <w:t xml:space="preserve">conventionnées interviennent régulièrement en détention et en dehors afin d’aider les détenus à réussir leur réinsertion. Elles sont considérées aujourd’hui comme un relai indispensable pour les services pénitentiaires d’insertion et de probation c’est ce qui est d’ailleurs souligné par la loi </w:t>
                      </w:r>
                      <w:r w:rsidRPr="00C625FE">
                        <w:rPr>
                          <w:b/>
                        </w:rPr>
                        <w:t xml:space="preserve">pénitentiaire du 24 novembre 2009, en son article 3 : « le service public pénitentiaire est assuré par l’administration pénitentiaire sous l’autorité du garde des sceaux, ministre de la justice, avec le concours des autres services de l’Etat, des collectivités territoriales, des associations et d’autres personnes publiques ou privées </w:t>
                      </w:r>
                      <w:r w:rsidRPr="00C625FE">
                        <w:t>».</w:t>
                      </w:r>
                    </w:p>
                    <w:p w:rsidR="00C625FE" w:rsidRPr="00C625FE" w:rsidRDefault="00C625FE" w:rsidP="00BD68A3">
                      <w:r w:rsidRPr="00C625FE">
                        <w:t>En 2014, au niveau central, l’administration pénitentiaire tenait 19 partenariats avec des associations nationales intervenant en milieu carcéral ou ouvert dans différents domaines qui sont :</w:t>
                      </w:r>
                    </w:p>
                    <w:p w:rsidR="00C625FE" w:rsidRPr="00C625FE" w:rsidRDefault="00C625FE" w:rsidP="00C625FE">
                      <w:pPr>
                        <w:jc w:val="center"/>
                      </w:pPr>
                    </w:p>
                    <w:p w:rsidR="00C625FE" w:rsidRPr="00BD68A3" w:rsidRDefault="00C625FE" w:rsidP="00BD68A3">
                      <w:pPr>
                        <w:pStyle w:val="Paragraphedeliste"/>
                        <w:numPr>
                          <w:ilvl w:val="0"/>
                          <w:numId w:val="19"/>
                        </w:numPr>
                      </w:pPr>
                      <w:proofErr w:type="spellStart"/>
                      <w:r w:rsidRPr="00BD68A3">
                        <w:t>L’enseignement</w:t>
                      </w:r>
                      <w:proofErr w:type="spellEnd"/>
                      <w:r w:rsidRPr="00BD68A3">
                        <w:t xml:space="preserve">, la </w:t>
                      </w:r>
                      <w:proofErr w:type="spellStart"/>
                      <w:r w:rsidRPr="00BD68A3">
                        <w:t>formation</w:t>
                      </w:r>
                      <w:proofErr w:type="spellEnd"/>
                      <w:r w:rsidRPr="00BD68A3">
                        <w:t xml:space="preserve">, la culture et le sport cela en </w:t>
                      </w:r>
                      <w:proofErr w:type="spellStart"/>
                      <w:r w:rsidRPr="00BD68A3">
                        <w:t>détention</w:t>
                      </w:r>
                      <w:proofErr w:type="spellEnd"/>
                      <w:r w:rsidRPr="00BD68A3">
                        <w:t xml:space="preserve"> </w:t>
                      </w:r>
                      <w:proofErr w:type="spellStart"/>
                      <w:r w:rsidRPr="00BD68A3">
                        <w:t>ou</w:t>
                      </w:r>
                      <w:proofErr w:type="spellEnd"/>
                      <w:r w:rsidRPr="00BD68A3">
                        <w:t xml:space="preserve"> en </w:t>
                      </w:r>
                      <w:proofErr w:type="spellStart"/>
                      <w:r w:rsidRPr="00BD68A3">
                        <w:t>milieu</w:t>
                      </w:r>
                      <w:proofErr w:type="spellEnd"/>
                      <w:r w:rsidRPr="00BD68A3">
                        <w:t xml:space="preserve"> </w:t>
                      </w:r>
                      <w:proofErr w:type="spellStart"/>
                      <w:r w:rsidRPr="00BD68A3">
                        <w:t>ouvert</w:t>
                      </w:r>
                      <w:proofErr w:type="spellEnd"/>
                      <w:r w:rsidRPr="00BD68A3">
                        <w:t> ;</w:t>
                      </w:r>
                    </w:p>
                    <w:p w:rsidR="00C625FE" w:rsidRPr="00BD68A3" w:rsidRDefault="00C625FE" w:rsidP="00BD68A3">
                      <w:pPr>
                        <w:pStyle w:val="Paragraphedeliste"/>
                        <w:numPr>
                          <w:ilvl w:val="0"/>
                          <w:numId w:val="19"/>
                        </w:numPr>
                      </w:pPr>
                      <w:proofErr w:type="spellStart"/>
                      <w:r w:rsidRPr="00BD68A3">
                        <w:t>L’écoute</w:t>
                      </w:r>
                      <w:proofErr w:type="spellEnd"/>
                      <w:r w:rsidRPr="00BD68A3">
                        <w:t xml:space="preserve"> et le </w:t>
                      </w:r>
                      <w:proofErr w:type="spellStart"/>
                      <w:r w:rsidR="00BD68A3" w:rsidRPr="00BD68A3">
                        <w:t>conseil</w:t>
                      </w:r>
                      <w:proofErr w:type="spellEnd"/>
                      <w:r w:rsidR="00BD68A3" w:rsidRPr="00BD68A3">
                        <w:t>;</w:t>
                      </w:r>
                    </w:p>
                    <w:p w:rsidR="00C625FE" w:rsidRPr="00BD68A3" w:rsidRDefault="00BD68A3" w:rsidP="00BD68A3">
                      <w:pPr>
                        <w:pStyle w:val="Paragraphedeliste"/>
                        <w:numPr>
                          <w:ilvl w:val="0"/>
                          <w:numId w:val="19"/>
                        </w:numPr>
                      </w:pPr>
                      <w:r>
                        <w:t xml:space="preserve">La </w:t>
                      </w:r>
                      <w:proofErr w:type="spellStart"/>
                      <w:r>
                        <w:t>prévention</w:t>
                      </w:r>
                      <w:proofErr w:type="spellEnd"/>
                      <w:r w:rsidR="00C625FE" w:rsidRPr="00BD68A3">
                        <w:t xml:space="preserve"> des risques et </w:t>
                      </w:r>
                      <w:proofErr w:type="spellStart"/>
                      <w:r w:rsidR="00C625FE" w:rsidRPr="00BD68A3">
                        <w:t>l’éducation</w:t>
                      </w:r>
                      <w:proofErr w:type="spellEnd"/>
                      <w:r w:rsidR="00C625FE" w:rsidRPr="00BD68A3">
                        <w:t xml:space="preserve"> </w:t>
                      </w:r>
                      <w:proofErr w:type="spellStart"/>
                      <w:r w:rsidR="00C625FE" w:rsidRPr="00BD68A3">
                        <w:t>pour</w:t>
                      </w:r>
                      <w:proofErr w:type="spellEnd"/>
                      <w:r w:rsidR="00C625FE" w:rsidRPr="00BD68A3">
                        <w:t xml:space="preserve"> la </w:t>
                      </w:r>
                      <w:proofErr w:type="spellStart"/>
                      <w:r w:rsidR="00C625FE" w:rsidRPr="00BD68A3">
                        <w:t>santé</w:t>
                      </w:r>
                      <w:proofErr w:type="spellEnd"/>
                      <w:r w:rsidR="00C625FE" w:rsidRPr="00BD68A3">
                        <w:t> ;</w:t>
                      </w:r>
                    </w:p>
                    <w:p w:rsidR="00C625FE" w:rsidRPr="00BD68A3" w:rsidRDefault="00C625FE" w:rsidP="00BD68A3">
                      <w:pPr>
                        <w:pStyle w:val="Paragraphedeliste"/>
                        <w:numPr>
                          <w:ilvl w:val="0"/>
                          <w:numId w:val="19"/>
                        </w:numPr>
                      </w:pPr>
                      <w:r w:rsidRPr="00BD68A3">
                        <w:t xml:space="preserve">La </w:t>
                      </w:r>
                      <w:proofErr w:type="spellStart"/>
                      <w:r w:rsidRPr="00BD68A3">
                        <w:t>préparation</w:t>
                      </w:r>
                      <w:proofErr w:type="spellEnd"/>
                      <w:r w:rsidRPr="00BD68A3">
                        <w:t xml:space="preserve"> </w:t>
                      </w:r>
                      <w:proofErr w:type="spellStart"/>
                      <w:r w:rsidRPr="00BD68A3">
                        <w:t>au</w:t>
                      </w:r>
                      <w:proofErr w:type="spellEnd"/>
                      <w:r w:rsidRPr="00BD68A3">
                        <w:t xml:space="preserve"> </w:t>
                      </w:r>
                      <w:proofErr w:type="spellStart"/>
                      <w:r w:rsidRPr="00BD68A3">
                        <w:t>retour</w:t>
                      </w:r>
                      <w:proofErr w:type="spellEnd"/>
                      <w:r w:rsidRPr="00BD68A3">
                        <w:t xml:space="preserve"> à la vie libre par le </w:t>
                      </w:r>
                      <w:proofErr w:type="spellStart"/>
                      <w:r w:rsidRPr="00BD68A3">
                        <w:t>logement</w:t>
                      </w:r>
                      <w:proofErr w:type="spellEnd"/>
                      <w:r w:rsidRPr="00BD68A3">
                        <w:t xml:space="preserve"> et </w:t>
                      </w:r>
                      <w:proofErr w:type="spellStart"/>
                      <w:r w:rsidRPr="00BD68A3">
                        <w:t>l’accompagnement</w:t>
                      </w:r>
                      <w:proofErr w:type="spellEnd"/>
                      <w:r w:rsidRPr="00BD68A3">
                        <w:t xml:space="preserve"> social ;</w:t>
                      </w:r>
                    </w:p>
                    <w:p w:rsidR="00C625FE" w:rsidRPr="00BD68A3" w:rsidRDefault="00C625FE" w:rsidP="00BD68A3">
                      <w:pPr>
                        <w:pStyle w:val="Paragraphedeliste"/>
                        <w:numPr>
                          <w:ilvl w:val="0"/>
                          <w:numId w:val="19"/>
                        </w:numPr>
                      </w:pPr>
                      <w:proofErr w:type="spellStart"/>
                      <w:r w:rsidRPr="00BD68A3">
                        <w:t>L’aide</w:t>
                      </w:r>
                      <w:proofErr w:type="spellEnd"/>
                      <w:r w:rsidRPr="00BD68A3">
                        <w:t xml:space="preserve"> </w:t>
                      </w:r>
                      <w:proofErr w:type="spellStart"/>
                      <w:r w:rsidRPr="00BD68A3">
                        <w:t>au</w:t>
                      </w:r>
                      <w:proofErr w:type="spellEnd"/>
                      <w:r w:rsidRPr="00BD68A3">
                        <w:t xml:space="preserve"> </w:t>
                      </w:r>
                      <w:proofErr w:type="spellStart"/>
                      <w:r w:rsidRPr="00BD68A3">
                        <w:t>maintien</w:t>
                      </w:r>
                      <w:proofErr w:type="spellEnd"/>
                      <w:r w:rsidRPr="00BD68A3">
                        <w:t xml:space="preserve"> des </w:t>
                      </w:r>
                      <w:proofErr w:type="spellStart"/>
                      <w:r w:rsidRPr="00BD68A3">
                        <w:t>liens</w:t>
                      </w:r>
                      <w:proofErr w:type="spellEnd"/>
                      <w:r w:rsidRPr="00BD68A3">
                        <w:t xml:space="preserve"> </w:t>
                      </w:r>
                      <w:proofErr w:type="spellStart"/>
                      <w:r w:rsidRPr="00BD68A3">
                        <w:t>avec</w:t>
                      </w:r>
                      <w:proofErr w:type="spellEnd"/>
                      <w:r w:rsidRPr="00BD68A3">
                        <w:t xml:space="preserve"> les </w:t>
                      </w:r>
                      <w:proofErr w:type="spellStart"/>
                      <w:r w:rsidRPr="00BD68A3">
                        <w:t>familles</w:t>
                      </w:r>
                      <w:proofErr w:type="spellEnd"/>
                      <w:r w:rsidRPr="00BD68A3">
                        <w:t xml:space="preserve"> par </w:t>
                      </w:r>
                      <w:proofErr w:type="spellStart"/>
                      <w:r w:rsidRPr="00BD68A3">
                        <w:t>l’accueil</w:t>
                      </w:r>
                      <w:proofErr w:type="spellEnd"/>
                      <w:r w:rsidRPr="00BD68A3">
                        <w:t xml:space="preserve"> et </w:t>
                      </w:r>
                      <w:proofErr w:type="spellStart"/>
                      <w:r w:rsidRPr="00BD68A3">
                        <w:t>l’accompagnement</w:t>
                      </w:r>
                      <w:proofErr w:type="spellEnd"/>
                      <w:r w:rsidRPr="00BD68A3">
                        <w:t xml:space="preserve"> de </w:t>
                      </w:r>
                      <w:proofErr w:type="spellStart"/>
                      <w:r w:rsidRPr="00BD68A3">
                        <w:t>celles</w:t>
                      </w:r>
                      <w:proofErr w:type="spellEnd"/>
                      <w:r w:rsidRPr="00BD68A3">
                        <w:t xml:space="preserve">-ci, des </w:t>
                      </w:r>
                      <w:proofErr w:type="spellStart"/>
                      <w:r w:rsidRPr="00BD68A3">
                        <w:t>enfants</w:t>
                      </w:r>
                      <w:proofErr w:type="spellEnd"/>
                      <w:r w:rsidRPr="00BD68A3">
                        <w:t>…;</w:t>
                      </w:r>
                    </w:p>
                    <w:p w:rsidR="00C625FE" w:rsidRPr="00BD68A3" w:rsidRDefault="00C625FE" w:rsidP="00BD68A3">
                      <w:pPr>
                        <w:pStyle w:val="Paragraphedeliste"/>
                        <w:numPr>
                          <w:ilvl w:val="0"/>
                          <w:numId w:val="19"/>
                        </w:numPr>
                      </w:pPr>
                      <w:proofErr w:type="spellStart"/>
                      <w:r w:rsidRPr="00BD68A3">
                        <w:t>L’accompagnent</w:t>
                      </w:r>
                      <w:proofErr w:type="spellEnd"/>
                      <w:r w:rsidRPr="00BD68A3">
                        <w:t xml:space="preserve"> des </w:t>
                      </w:r>
                      <w:proofErr w:type="spellStart"/>
                      <w:r w:rsidRPr="00BD68A3">
                        <w:t>personnes</w:t>
                      </w:r>
                      <w:proofErr w:type="spellEnd"/>
                      <w:r w:rsidRPr="00BD68A3">
                        <w:t xml:space="preserve"> </w:t>
                      </w:r>
                      <w:proofErr w:type="spellStart"/>
                      <w:r w:rsidRPr="00BD68A3">
                        <w:t>âgées</w:t>
                      </w:r>
                      <w:proofErr w:type="spellEnd"/>
                      <w:r w:rsidRPr="00BD68A3">
                        <w:t xml:space="preserve">, </w:t>
                      </w:r>
                      <w:proofErr w:type="spellStart"/>
                      <w:r w:rsidRPr="00BD68A3">
                        <w:t>isolées</w:t>
                      </w:r>
                      <w:proofErr w:type="spellEnd"/>
                      <w:r w:rsidRPr="00BD68A3">
                        <w:t xml:space="preserve">, </w:t>
                      </w:r>
                      <w:proofErr w:type="spellStart"/>
                      <w:r w:rsidRPr="00BD68A3">
                        <w:t>handicapées</w:t>
                      </w:r>
                      <w:proofErr w:type="spellEnd"/>
                      <w:r w:rsidRPr="00BD68A3">
                        <w:t xml:space="preserve">, </w:t>
                      </w:r>
                      <w:proofErr w:type="spellStart"/>
                      <w:r w:rsidRPr="00BD68A3">
                        <w:t>hospitalisées</w:t>
                      </w:r>
                      <w:proofErr w:type="spellEnd"/>
                      <w:r w:rsidRPr="00BD68A3">
                        <w:t> ;</w:t>
                      </w:r>
                    </w:p>
                    <w:p w:rsidR="00C625FE" w:rsidRPr="00BD68A3" w:rsidRDefault="00C625FE" w:rsidP="00BD68A3">
                      <w:pPr>
                        <w:pStyle w:val="Paragraphedeliste"/>
                        <w:numPr>
                          <w:ilvl w:val="0"/>
                          <w:numId w:val="19"/>
                        </w:numPr>
                      </w:pPr>
                      <w:r w:rsidRPr="00BD68A3">
                        <w:t xml:space="preserve">La </w:t>
                      </w:r>
                      <w:proofErr w:type="spellStart"/>
                      <w:r w:rsidRPr="00BD68A3">
                        <w:t>lutte</w:t>
                      </w:r>
                      <w:proofErr w:type="spellEnd"/>
                      <w:r w:rsidRPr="00BD68A3">
                        <w:t xml:space="preserve"> </w:t>
                      </w:r>
                      <w:proofErr w:type="spellStart"/>
                      <w:r w:rsidRPr="00BD68A3">
                        <w:t>contre</w:t>
                      </w:r>
                      <w:proofErr w:type="spellEnd"/>
                      <w:r w:rsidRPr="00BD68A3">
                        <w:t xml:space="preserve"> </w:t>
                      </w:r>
                      <w:proofErr w:type="spellStart"/>
                      <w:r w:rsidRPr="00BD68A3">
                        <w:t>l’homophobie</w:t>
                      </w:r>
                      <w:proofErr w:type="spellEnd"/>
                      <w:r w:rsidRPr="00BD68A3">
                        <w:t xml:space="preserve"> et </w:t>
                      </w:r>
                      <w:proofErr w:type="spellStart"/>
                      <w:r w:rsidRPr="00BD68A3">
                        <w:t>toute</w:t>
                      </w:r>
                      <w:proofErr w:type="spellEnd"/>
                      <w:r w:rsidRPr="00BD68A3">
                        <w:t xml:space="preserve"> forme de </w:t>
                      </w:r>
                      <w:proofErr w:type="spellStart"/>
                      <w:r w:rsidRPr="00BD68A3">
                        <w:t>discrimination</w:t>
                      </w:r>
                      <w:proofErr w:type="spellEnd"/>
                      <w:r w:rsidRPr="00BD68A3">
                        <w:t>.</w:t>
                      </w:r>
                    </w:p>
                    <w:p w:rsidR="00C625FE" w:rsidRPr="00C625FE" w:rsidRDefault="00C625FE" w:rsidP="00BD68A3">
                      <w:pPr>
                        <w:jc w:val="center"/>
                      </w:pPr>
                    </w:p>
                    <w:p w:rsidR="00C625FE" w:rsidRPr="00C625FE" w:rsidRDefault="00C625FE" w:rsidP="00BD68A3">
                      <w:r w:rsidRPr="00C625FE">
                        <w:t xml:space="preserve">Ces associations mères abritent plusieurs infrastructures ou unités agissant dans des domaines précis. </w:t>
                      </w:r>
                    </w:p>
                    <w:p w:rsidR="00C625FE" w:rsidRPr="00C625FE" w:rsidRDefault="00C625FE" w:rsidP="00C625FE">
                      <w:pPr>
                        <w:jc w:val="center"/>
                      </w:pPr>
                      <w:r w:rsidRPr="0072603F">
                        <w:rPr>
                          <w:u w:val="single"/>
                        </w:rPr>
                        <w:t>Ci-dessous la structure d’organisation de l’association Aurore créée en 1887 et dont dépend le centre d’hébergement le Soleillet en de 51 autres structures réparties sur 4 régions</w:t>
                      </w:r>
                      <w:r w:rsidRPr="00C625FE">
                        <w:t>.</w:t>
                      </w:r>
                    </w:p>
                    <w:p w:rsidR="00C625FE" w:rsidRPr="00C625FE" w:rsidRDefault="00C625FE" w:rsidP="00C625FE">
                      <w:pPr>
                        <w:jc w:val="center"/>
                      </w:pPr>
                    </w:p>
                    <w:p w:rsidR="00C625FE" w:rsidRPr="00C625FE" w:rsidRDefault="00C625FE" w:rsidP="00C625FE">
                      <w:pPr>
                        <w:jc w:val="center"/>
                      </w:pPr>
                      <w:r w:rsidRPr="00C625FE">
                        <w:t xml:space="preserve">                      </w:t>
                      </w:r>
                      <w:r w:rsidRPr="00C625FE">
                        <w:drawing>
                          <wp:inline distT="0" distB="0" distL="0" distR="0" wp14:anchorId="69B421A8" wp14:editId="3E7C24EA">
                            <wp:extent cx="4733925" cy="2438400"/>
                            <wp:effectExtent l="0" t="0" r="9525" b="0"/>
                            <wp:docPr id="39" name="Image 39" descr="organisation association Aur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on association Auro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3925" cy="2438400"/>
                                    </a:xfrm>
                                    <a:prstGeom prst="rect">
                                      <a:avLst/>
                                    </a:prstGeom>
                                    <a:noFill/>
                                    <a:ln>
                                      <a:noFill/>
                                    </a:ln>
                                  </pic:spPr>
                                </pic:pic>
                              </a:graphicData>
                            </a:graphic>
                          </wp:inline>
                        </w:drawing>
                      </w:r>
                    </w:p>
                    <w:p w:rsidR="00C625FE" w:rsidRPr="00BD68A3" w:rsidRDefault="00C625FE" w:rsidP="00C625FE">
                      <w:pPr>
                        <w:jc w:val="center"/>
                        <w:rPr>
                          <w:i/>
                          <w:sz w:val="16"/>
                          <w:szCs w:val="16"/>
                        </w:rPr>
                      </w:pPr>
                      <w:r w:rsidRPr="00C625FE">
                        <w:t xml:space="preserve">                      </w:t>
                      </w:r>
                      <w:r w:rsidRPr="00BD68A3">
                        <w:rPr>
                          <w:i/>
                          <w:sz w:val="16"/>
                          <w:szCs w:val="16"/>
                        </w:rPr>
                        <w:t>Source. Site internet de l’association</w:t>
                      </w:r>
                      <w:r w:rsidR="00BD68A3">
                        <w:rPr>
                          <w:i/>
                          <w:sz w:val="16"/>
                          <w:szCs w:val="16"/>
                        </w:rPr>
                        <w:t xml:space="preserve"> Aurore.</w:t>
                      </w:r>
                    </w:p>
                    <w:p w:rsidR="00C625FE" w:rsidRPr="00C625FE" w:rsidRDefault="00C625FE" w:rsidP="00C625FE">
                      <w:pPr>
                        <w:jc w:val="center"/>
                        <w:rPr>
                          <w:i/>
                        </w:rPr>
                      </w:pPr>
                    </w:p>
                    <w:p w:rsidR="00C625FE" w:rsidRPr="00C625FE" w:rsidRDefault="00C625FE" w:rsidP="00C625FE">
                      <w:pPr>
                        <w:jc w:val="center"/>
                      </w:pPr>
                    </w:p>
                    <w:p w:rsidR="00C625FE" w:rsidRPr="00C625FE" w:rsidRDefault="00C625FE" w:rsidP="00C625FE">
                      <w:pPr>
                        <w:jc w:val="center"/>
                      </w:pPr>
                      <w:r w:rsidRPr="00C625FE">
                        <w:t>Ces associations sont financées majoritairement par des aides de l’état ou des aides communautaires en contrepartie d’un résultat qu’elles doivent assurer. Le bénévolat et les fonds privées ne sont pas non plus à négliger dans la réussite de ces entités.</w:t>
                      </w:r>
                    </w:p>
                    <w:p w:rsidR="00C625FE" w:rsidRPr="00C625FE" w:rsidRDefault="00C625FE" w:rsidP="00C625FE">
                      <w:pPr>
                        <w:jc w:val="center"/>
                      </w:pPr>
                      <w:r w:rsidRPr="00C625FE">
                        <w:t xml:space="preserve"> </w:t>
                      </w:r>
                    </w:p>
                    <w:p w:rsidR="00C625FE" w:rsidRDefault="00C625FE" w:rsidP="00C625FE">
                      <w:pPr>
                        <w:jc w:val="center"/>
                      </w:pPr>
                    </w:p>
                  </w:txbxContent>
                </v:textbox>
              </v:rect>
            </w:pict>
          </mc:Fallback>
        </mc:AlternateContent>
      </w:r>
    </w:p>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C625FE" w:rsidRDefault="00C625FE" w:rsidP="002A4AC0"/>
    <w:p w:rsidR="00D23726" w:rsidRPr="001B6C2E" w:rsidRDefault="000F2015" w:rsidP="001B6C2E">
      <w:pPr>
        <w:pStyle w:val="ListParagraph"/>
        <w:numPr>
          <w:ilvl w:val="0"/>
          <w:numId w:val="21"/>
        </w:numPr>
        <w:rPr>
          <w:b/>
          <w:u w:val="single"/>
        </w:rPr>
      </w:pPr>
      <w:r>
        <w:t xml:space="preserve"> </w:t>
      </w:r>
      <w:r w:rsidR="00480602" w:rsidRPr="001B6C2E">
        <w:rPr>
          <w:b/>
          <w:u w:val="single"/>
        </w:rPr>
        <w:t>Observations</w:t>
      </w:r>
    </w:p>
    <w:p w:rsidR="008D7766" w:rsidRDefault="00220665" w:rsidP="007F7489">
      <w:pPr>
        <w:pStyle w:val="ListParagraph"/>
        <w:numPr>
          <w:ilvl w:val="0"/>
          <w:numId w:val="4"/>
        </w:numPr>
      </w:pPr>
      <w:r>
        <w:t>L’organisation de la réinsertion sociale en France</w:t>
      </w:r>
      <w:r w:rsidR="00B3796A">
        <w:t xml:space="preserve"> est basée en effet sur le mileu associat</w:t>
      </w:r>
      <w:r w:rsidR="006D7441">
        <w:t>if mais l</w:t>
      </w:r>
      <w:r w:rsidR="00D948BD">
        <w:t>’élément clef demeure dans le rô</w:t>
      </w:r>
      <w:r w:rsidR="006D7441">
        <w:t>le du SPIP qui encadre parfaitement</w:t>
      </w:r>
      <w:r w:rsidR="00B3796A">
        <w:t xml:space="preserve"> cette action.</w:t>
      </w:r>
    </w:p>
    <w:p w:rsidR="006D7441" w:rsidRDefault="006D7441" w:rsidP="00220665">
      <w:pPr>
        <w:pStyle w:val="ListParagraph"/>
        <w:numPr>
          <w:ilvl w:val="0"/>
          <w:numId w:val="4"/>
        </w:numPr>
      </w:pPr>
      <w:r>
        <w:t>A la différence de la catalagne et des tables de participation sociale qui y sont pratiquées , l’association française apparait peu comme membre</w:t>
      </w:r>
      <w:r w:rsidR="00123FC7">
        <w:t xml:space="preserve"> consultatif dans la gestión de</w:t>
      </w:r>
      <w:r>
        <w:t xml:space="preserve"> l’avenir  carcéral du détenu.</w:t>
      </w:r>
    </w:p>
    <w:p w:rsidR="00B3796A" w:rsidRDefault="00B3796A" w:rsidP="009A18DD">
      <w:pPr>
        <w:pStyle w:val="ListParagraph"/>
        <w:numPr>
          <w:ilvl w:val="0"/>
          <w:numId w:val="4"/>
        </w:numPr>
      </w:pPr>
      <w:r>
        <w:t>Com</w:t>
      </w:r>
      <w:r w:rsidR="006D7441">
        <w:t>me pour Bruxelles ou Barcelone, les</w:t>
      </w:r>
      <w:r>
        <w:t xml:space="preserve"> associations</w:t>
      </w:r>
      <w:r w:rsidR="0097632F">
        <w:t xml:space="preserve"> algériennes</w:t>
      </w:r>
      <w:r>
        <w:t xml:space="preserve"> participant aux missions d’échanges</w:t>
      </w:r>
      <w:r w:rsidR="006D7441">
        <w:t>,</w:t>
      </w:r>
      <w:r>
        <w:t xml:space="preserve"> en plus de leur méc</w:t>
      </w:r>
      <w:r w:rsidR="00D948BD">
        <w:t>onnaissance du milieu</w:t>
      </w:r>
      <w:r w:rsidR="006D7441">
        <w:t xml:space="preserve"> carc</w:t>
      </w:r>
      <w:r w:rsidR="00D948BD">
        <w:t>éral, demeurent en manque d’intérê</w:t>
      </w:r>
      <w:r w:rsidR="006D7441">
        <w:t xml:space="preserve">t et peu investies </w:t>
      </w:r>
      <w:r w:rsidR="0097632F">
        <w:t>pour la</w:t>
      </w:r>
      <w:r w:rsidR="00123FC7">
        <w:t xml:space="preserve"> thématique</w:t>
      </w:r>
      <w:r w:rsidR="00CF2B45">
        <w:t xml:space="preserve"> malgrès la volonté de l’administartion pénitenti</w:t>
      </w:r>
      <w:r w:rsidR="00F5356E">
        <w:t>aitre de les associer à toutes s</w:t>
      </w:r>
      <w:r w:rsidR="00CF2B45">
        <w:t>es initiatives.</w:t>
      </w:r>
    </w:p>
    <w:p w:rsidR="006D7441" w:rsidRDefault="006D7441" w:rsidP="009A18DD">
      <w:pPr>
        <w:pStyle w:val="ListParagraph"/>
        <w:numPr>
          <w:ilvl w:val="0"/>
          <w:numId w:val="4"/>
        </w:numPr>
      </w:pPr>
      <w:r>
        <w:t xml:space="preserve">La décentralisation de l’administration </w:t>
      </w:r>
      <w:r w:rsidR="00123FC7">
        <w:t>pénitentiaire française</w:t>
      </w:r>
      <w:r w:rsidR="006B43D1">
        <w:t xml:space="preserve"> en 9 </w:t>
      </w:r>
      <w:r>
        <w:t xml:space="preserve">directions regionales permet </w:t>
      </w:r>
      <w:r w:rsidR="0097632F">
        <w:t>d’avoir un suivi de la réinsertion au niveau local.</w:t>
      </w:r>
    </w:p>
    <w:p w:rsidR="006D7441" w:rsidRDefault="006D7441" w:rsidP="009A18DD">
      <w:pPr>
        <w:pStyle w:val="ListParagraph"/>
        <w:numPr>
          <w:ilvl w:val="0"/>
          <w:numId w:val="4"/>
        </w:numPr>
      </w:pPr>
      <w:r>
        <w:t xml:space="preserve">Le niveau </w:t>
      </w:r>
      <w:r w:rsidR="00123FC7">
        <w:t>de professionnalisation</w:t>
      </w:r>
      <w:r>
        <w:t xml:space="preserve"> des associations Françaises demeure un élément clé dans la réussite de leur action</w:t>
      </w:r>
      <w:r w:rsidR="00C4550C">
        <w:t xml:space="preserve"> puisque la majorité de leurs éducateurs ou assistants sociaux sont diplomés en criminologie.</w:t>
      </w:r>
    </w:p>
    <w:p w:rsidR="00480602" w:rsidRDefault="00480602" w:rsidP="00B3796A">
      <w:pPr>
        <w:pStyle w:val="ListParagraph"/>
      </w:pPr>
    </w:p>
    <w:p w:rsidR="0097632F" w:rsidRDefault="0097632F" w:rsidP="00EC0660">
      <w:pPr>
        <w:pStyle w:val="ListParagraph"/>
      </w:pPr>
    </w:p>
    <w:p w:rsidR="006B43D1" w:rsidRDefault="006B43D1" w:rsidP="00EC0660">
      <w:pPr>
        <w:pStyle w:val="ListParagraph"/>
      </w:pPr>
    </w:p>
    <w:p w:rsidR="00023941" w:rsidRPr="001B6C2E" w:rsidRDefault="00023941" w:rsidP="001B6C2E">
      <w:pPr>
        <w:pStyle w:val="ListParagraph"/>
        <w:numPr>
          <w:ilvl w:val="0"/>
          <w:numId w:val="20"/>
        </w:numPr>
        <w:rPr>
          <w:b/>
          <w:u w:val="single"/>
        </w:rPr>
      </w:pPr>
      <w:r w:rsidRPr="001B6C2E">
        <w:rPr>
          <w:b/>
          <w:u w:val="single"/>
        </w:rPr>
        <w:t>Recommandations</w:t>
      </w:r>
    </w:p>
    <w:p w:rsidR="0097632F" w:rsidRDefault="0097632F" w:rsidP="0097632F">
      <w:pPr>
        <w:pStyle w:val="ListParagraph"/>
        <w:ind w:left="927"/>
        <w:rPr>
          <w:b/>
        </w:rPr>
      </w:pPr>
    </w:p>
    <w:p w:rsidR="00123FC7" w:rsidRDefault="0097632F" w:rsidP="00EC0660">
      <w:pPr>
        <w:pStyle w:val="ListParagraph"/>
        <w:numPr>
          <w:ilvl w:val="0"/>
          <w:numId w:val="4"/>
        </w:numPr>
      </w:pPr>
      <w:r>
        <w:t>Il est reconnu que la cause carcérale est peu fédératrice comparée à d’autres causes, et ce même dans les pays modèles avec qui nous échangeons.</w:t>
      </w:r>
      <w:r w:rsidR="008706E4">
        <w:t xml:space="preserve"> Néanmoins,</w:t>
      </w:r>
      <w:r>
        <w:t xml:space="preserve"> l’investissement</w:t>
      </w:r>
      <w:r w:rsidR="00D948BD">
        <w:t xml:space="preserve"> de leurs </w:t>
      </w:r>
      <w:r w:rsidR="008706E4">
        <w:t xml:space="preserve">associations </w:t>
      </w:r>
      <w:r w:rsidR="00522723">
        <w:t>est semblable à celui de véritables auxiliaires de l’état</w:t>
      </w:r>
      <w:r w:rsidR="008706E4">
        <w:t>.  Il est de ce fait nécéssaire pour le futur de porter notre choix sur des associations activant déjà avec l’administration pénitentiaire</w:t>
      </w:r>
      <w:r w:rsidR="00123FC7">
        <w:t xml:space="preserve"> pour assurer que la mission d’échange apporte des résutats concrets</w:t>
      </w:r>
      <w:r w:rsidR="008706E4">
        <w:t>.</w:t>
      </w:r>
    </w:p>
    <w:p w:rsidR="00123FC7" w:rsidRDefault="00CF2B45" w:rsidP="00EC0660">
      <w:pPr>
        <w:pStyle w:val="ListParagraph"/>
        <w:numPr>
          <w:ilvl w:val="0"/>
          <w:numId w:val="4"/>
        </w:numPr>
      </w:pPr>
      <w:r>
        <w:t>Il faut d</w:t>
      </w:r>
      <w:r w:rsidR="00123FC7">
        <w:t>avantage associer</w:t>
      </w:r>
      <w:r w:rsidR="00EE5B98">
        <w:t xml:space="preserve"> les Juges d’Application des peines et </w:t>
      </w:r>
      <w:r w:rsidR="00123FC7">
        <w:t xml:space="preserve">le personnel des services extérieurs </w:t>
      </w:r>
      <w:r w:rsidR="00137B25">
        <w:t>à de telles échanges</w:t>
      </w:r>
      <w:r w:rsidR="00997A02">
        <w:t xml:space="preserve"> connaissant leur role primordial</w:t>
      </w:r>
      <w:r w:rsidR="00137B25">
        <w:t xml:space="preserve"> dans le processus de réinsertion.</w:t>
      </w:r>
    </w:p>
    <w:p w:rsidR="00137B25" w:rsidRDefault="00CF2B45" w:rsidP="00EC0660">
      <w:pPr>
        <w:pStyle w:val="ListParagraph"/>
        <w:numPr>
          <w:ilvl w:val="0"/>
          <w:numId w:val="4"/>
        </w:numPr>
      </w:pPr>
      <w:r>
        <w:t>Recourir à</w:t>
      </w:r>
      <w:r w:rsidR="00137B25">
        <w:t xml:space="preserve"> des cahiers des charges dans le choix des associations activant avec l’administration pénitentiaire en prévoyant des obligat</w:t>
      </w:r>
      <w:r w:rsidR="006B43D1">
        <w:t>ions de résultats concrets</w:t>
      </w:r>
      <w:r w:rsidR="00137B25">
        <w:t>.</w:t>
      </w:r>
    </w:p>
    <w:p w:rsidR="00137B25" w:rsidRDefault="00137B25" w:rsidP="00EC0660">
      <w:pPr>
        <w:pStyle w:val="ListParagraph"/>
        <w:numPr>
          <w:ilvl w:val="0"/>
          <w:numId w:val="4"/>
        </w:numPr>
      </w:pPr>
      <w:r>
        <w:t>Multiplier les formations et la sensibilsation des associations désirant oeuvrer dans la réinsertion.</w:t>
      </w:r>
    </w:p>
    <w:p w:rsidR="00137B25" w:rsidRDefault="00137B25" w:rsidP="00137B25">
      <w:pPr>
        <w:pStyle w:val="ListParagraph"/>
      </w:pPr>
    </w:p>
    <w:p w:rsidR="000F2015" w:rsidRDefault="008B5C59" w:rsidP="009C16F2">
      <w:pPr>
        <w:pStyle w:val="ListParagraph"/>
        <w:numPr>
          <w:ilvl w:val="0"/>
          <w:numId w:val="14"/>
        </w:numPr>
        <w:rPr>
          <w:b/>
        </w:rPr>
      </w:pPr>
      <w:r>
        <w:rPr>
          <w:b/>
        </w:rPr>
        <w:t>Documents Annexes</w:t>
      </w:r>
    </w:p>
    <w:p w:rsidR="008B5C59" w:rsidRDefault="008B5C59" w:rsidP="008B5C59">
      <w:pPr>
        <w:pStyle w:val="ListParagraph"/>
        <w:ind w:left="927"/>
        <w:rPr>
          <w:b/>
        </w:rPr>
      </w:pPr>
    </w:p>
    <w:p w:rsidR="009C16F2" w:rsidRPr="009C16F2" w:rsidRDefault="006B43D1" w:rsidP="009C16F2">
      <w:pPr>
        <w:pStyle w:val="ListParagraph"/>
        <w:numPr>
          <w:ilvl w:val="0"/>
          <w:numId w:val="4"/>
        </w:numPr>
      </w:pPr>
      <w:r>
        <w:t>Modèle de convetion signée</w:t>
      </w:r>
      <w:r w:rsidR="009C16F2">
        <w:t xml:space="preserve"> entre la DAP et une association</w:t>
      </w:r>
      <w:r>
        <w:t>.</w:t>
      </w:r>
    </w:p>
    <w:p w:rsidR="009C16F2" w:rsidRDefault="009C16F2" w:rsidP="009C16F2">
      <w:pPr>
        <w:pStyle w:val="ListParagraph"/>
        <w:numPr>
          <w:ilvl w:val="0"/>
          <w:numId w:val="4"/>
        </w:numPr>
      </w:pPr>
      <w:r>
        <w:t>Bilan d’activité de l’</w:t>
      </w:r>
      <w:r w:rsidR="006B43D1">
        <w:t>association AUROR + modèle de questionnaire.</w:t>
      </w:r>
    </w:p>
    <w:p w:rsidR="009C16F2" w:rsidRDefault="009C16F2" w:rsidP="009C16F2">
      <w:pPr>
        <w:pStyle w:val="ListParagraph"/>
        <w:numPr>
          <w:ilvl w:val="0"/>
          <w:numId w:val="4"/>
        </w:numPr>
      </w:pPr>
      <w:r>
        <w:t>Bilan d’</w:t>
      </w:r>
      <w:r w:rsidR="006B43D1">
        <w:t>activité des SPIP Paris</w:t>
      </w:r>
      <w:r>
        <w:t xml:space="preserve"> 2014</w:t>
      </w:r>
      <w:r w:rsidR="006B43D1">
        <w:t>.</w:t>
      </w:r>
    </w:p>
    <w:p w:rsidR="009C16F2" w:rsidRDefault="009C16F2" w:rsidP="009C16F2">
      <w:pPr>
        <w:pStyle w:val="ListParagraph"/>
        <w:numPr>
          <w:ilvl w:val="0"/>
          <w:numId w:val="4"/>
        </w:numPr>
      </w:pPr>
      <w:r>
        <w:t>Manuel sur le bracelet éléctronique</w:t>
      </w:r>
      <w:r w:rsidR="006B43D1">
        <w:t>.</w:t>
      </w:r>
    </w:p>
    <w:p w:rsidR="009C16F2" w:rsidRDefault="009C16F2" w:rsidP="009C16F2">
      <w:pPr>
        <w:pStyle w:val="ListParagraph"/>
        <w:numPr>
          <w:ilvl w:val="0"/>
          <w:numId w:val="4"/>
        </w:numPr>
      </w:pPr>
      <w:r>
        <w:t>Manuel sur la préparation à la sortie de détention</w:t>
      </w:r>
      <w:r w:rsidR="006B43D1">
        <w:t xml:space="preserve"> élaboré par Evelyne Aubry.</w:t>
      </w:r>
    </w:p>
    <w:sectPr w:rsidR="009C16F2" w:rsidSect="00E35714">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87E" w:rsidRDefault="00BC787E" w:rsidP="00E35714">
      <w:pPr>
        <w:spacing w:after="0"/>
      </w:pPr>
      <w:r>
        <w:separator/>
      </w:r>
    </w:p>
  </w:endnote>
  <w:endnote w:type="continuationSeparator" w:id="0">
    <w:p w:rsidR="00BC787E" w:rsidRDefault="00BC787E" w:rsidP="00E357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00000001"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038099"/>
      <w:docPartObj>
        <w:docPartGallery w:val="Page Numbers (Bottom of Page)"/>
        <w:docPartUnique/>
      </w:docPartObj>
    </w:sdtPr>
    <w:sdtEndPr/>
    <w:sdtContent>
      <w:p w:rsidR="00990947" w:rsidRDefault="00990947">
        <w:pPr>
          <w:pStyle w:val="Footer"/>
          <w:jc w:val="center"/>
        </w:pPr>
        <w:r>
          <w:fldChar w:fldCharType="begin"/>
        </w:r>
        <w:r>
          <w:instrText>PAGE   \* MERGEFORMAT</w:instrText>
        </w:r>
        <w:r>
          <w:fldChar w:fldCharType="separate"/>
        </w:r>
        <w:r w:rsidR="00F870F9">
          <w:rPr>
            <w:noProof/>
          </w:rPr>
          <w:t>1</w:t>
        </w:r>
        <w:r>
          <w:fldChar w:fldCharType="end"/>
        </w:r>
      </w:p>
    </w:sdtContent>
  </w:sdt>
  <w:p w:rsidR="00990947" w:rsidRDefault="00990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87E" w:rsidRDefault="00BC787E" w:rsidP="00E35714">
      <w:pPr>
        <w:spacing w:after="0"/>
      </w:pPr>
      <w:r>
        <w:separator/>
      </w:r>
    </w:p>
  </w:footnote>
  <w:footnote w:type="continuationSeparator" w:id="0">
    <w:p w:rsidR="00BC787E" w:rsidRDefault="00BC787E" w:rsidP="00E35714">
      <w:pPr>
        <w:spacing w:after="0"/>
      </w:pPr>
      <w:r>
        <w:continuationSeparator/>
      </w:r>
    </w:p>
  </w:footnote>
  <w:footnote w:id="1">
    <w:p w:rsidR="00990947" w:rsidRDefault="00990947">
      <w:pPr>
        <w:pStyle w:val="FootnoteText"/>
      </w:pPr>
      <w:r>
        <w:rPr>
          <w:rStyle w:val="FootnoteReference"/>
        </w:rPr>
        <w:footnoteRef/>
      </w:r>
      <w:r>
        <w:t xml:space="preserve"> Frais de transport aéroports – lieu de résidence.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74E6A"/>
    <w:multiLevelType w:val="multilevel"/>
    <w:tmpl w:val="EC14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90705"/>
    <w:multiLevelType w:val="hybridMultilevel"/>
    <w:tmpl w:val="0D10903A"/>
    <w:lvl w:ilvl="0" w:tplc="B21C6016">
      <w:start w:val="3"/>
      <w:numFmt w:val="bullet"/>
      <w:lvlText w:val="-"/>
      <w:lvlJc w:val="left"/>
      <w:pPr>
        <w:ind w:left="1077" w:hanging="360"/>
      </w:pPr>
      <w:rPr>
        <w:rFonts w:ascii="Calibri" w:eastAsiaTheme="minorHAnsi" w:hAnsi="Calibri" w:cstheme="minorBidi"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
    <w:nsid w:val="0CE722B1"/>
    <w:multiLevelType w:val="hybridMultilevel"/>
    <w:tmpl w:val="430A6AA2"/>
    <w:lvl w:ilvl="0" w:tplc="B21C601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7534D7"/>
    <w:multiLevelType w:val="hybridMultilevel"/>
    <w:tmpl w:val="5486F9C4"/>
    <w:lvl w:ilvl="0" w:tplc="616CD36C">
      <w:start w:val="6"/>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nsid w:val="209B185C"/>
    <w:multiLevelType w:val="hybridMultilevel"/>
    <w:tmpl w:val="7F2C46A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5">
    <w:nsid w:val="2967169C"/>
    <w:multiLevelType w:val="multilevel"/>
    <w:tmpl w:val="362A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354651"/>
    <w:multiLevelType w:val="hybridMultilevel"/>
    <w:tmpl w:val="20441AD0"/>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C5452D1"/>
    <w:multiLevelType w:val="multilevel"/>
    <w:tmpl w:val="BCE0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8F775F"/>
    <w:multiLevelType w:val="multilevel"/>
    <w:tmpl w:val="974A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B128CC"/>
    <w:multiLevelType w:val="hybridMultilevel"/>
    <w:tmpl w:val="91F27A24"/>
    <w:lvl w:ilvl="0" w:tplc="5C2EAF22">
      <w:start w:val="1"/>
      <w:numFmt w:val="decimal"/>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8245FCB"/>
    <w:multiLevelType w:val="hybridMultilevel"/>
    <w:tmpl w:val="683E9748"/>
    <w:lvl w:ilvl="0" w:tplc="B21C6016">
      <w:start w:val="3"/>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B5378D1"/>
    <w:multiLevelType w:val="multilevel"/>
    <w:tmpl w:val="6D72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D8825DB"/>
    <w:multiLevelType w:val="multilevel"/>
    <w:tmpl w:val="F3E0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AC65E7"/>
    <w:multiLevelType w:val="multilevel"/>
    <w:tmpl w:val="440290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CE0516D"/>
    <w:multiLevelType w:val="hybridMultilevel"/>
    <w:tmpl w:val="BF26BC86"/>
    <w:lvl w:ilvl="0" w:tplc="B21C601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0903DA0"/>
    <w:multiLevelType w:val="hybridMultilevel"/>
    <w:tmpl w:val="FD54049A"/>
    <w:lvl w:ilvl="0" w:tplc="13FE586E">
      <w:start w:val="6"/>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CD3308A"/>
    <w:multiLevelType w:val="hybridMultilevel"/>
    <w:tmpl w:val="B74EC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4146B4E"/>
    <w:multiLevelType w:val="hybridMultilevel"/>
    <w:tmpl w:val="2954FEBA"/>
    <w:lvl w:ilvl="0" w:tplc="6D1AF9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5DF4FF2"/>
    <w:multiLevelType w:val="hybridMultilevel"/>
    <w:tmpl w:val="60A2A03A"/>
    <w:lvl w:ilvl="0" w:tplc="616CD36C">
      <w:start w:val="6"/>
      <w:numFmt w:val="decimal"/>
      <w:lvlText w:val="%1."/>
      <w:lvlJc w:val="left"/>
      <w:pPr>
        <w:ind w:left="720"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19">
    <w:nsid w:val="7AF14FF1"/>
    <w:multiLevelType w:val="hybridMultilevel"/>
    <w:tmpl w:val="0650682C"/>
    <w:lvl w:ilvl="0" w:tplc="9FCAA55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FD446FE"/>
    <w:multiLevelType w:val="hybridMultilevel"/>
    <w:tmpl w:val="AD66D3CA"/>
    <w:lvl w:ilvl="0" w:tplc="040C000F">
      <w:start w:val="1"/>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7"/>
  </w:num>
  <w:num w:numId="3">
    <w:abstractNumId w:val="20"/>
  </w:num>
  <w:num w:numId="4">
    <w:abstractNumId w:val="14"/>
  </w:num>
  <w:num w:numId="5">
    <w:abstractNumId w:val="15"/>
  </w:num>
  <w:num w:numId="6">
    <w:abstractNumId w:val="7"/>
  </w:num>
  <w:num w:numId="7">
    <w:abstractNumId w:val="9"/>
  </w:num>
  <w:num w:numId="8">
    <w:abstractNumId w:val="12"/>
  </w:num>
  <w:num w:numId="9">
    <w:abstractNumId w:val="0"/>
  </w:num>
  <w:num w:numId="10">
    <w:abstractNumId w:val="8"/>
  </w:num>
  <w:num w:numId="11">
    <w:abstractNumId w:val="5"/>
  </w:num>
  <w:num w:numId="12">
    <w:abstractNumId w:val="13"/>
  </w:num>
  <w:num w:numId="13">
    <w:abstractNumId w:val="11"/>
  </w:num>
  <w:num w:numId="14">
    <w:abstractNumId w:val="3"/>
  </w:num>
  <w:num w:numId="15">
    <w:abstractNumId w:val="16"/>
  </w:num>
  <w:num w:numId="16">
    <w:abstractNumId w:val="18"/>
  </w:num>
  <w:num w:numId="17">
    <w:abstractNumId w:val="1"/>
  </w:num>
  <w:num w:numId="18">
    <w:abstractNumId w:val="2"/>
  </w:num>
  <w:num w:numId="19">
    <w:abstractNumId w:val="10"/>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E6D"/>
    <w:rsid w:val="00003531"/>
    <w:rsid w:val="00023941"/>
    <w:rsid w:val="0002480E"/>
    <w:rsid w:val="00032162"/>
    <w:rsid w:val="00037B2D"/>
    <w:rsid w:val="00046BC1"/>
    <w:rsid w:val="000528FE"/>
    <w:rsid w:val="00067038"/>
    <w:rsid w:val="00072D49"/>
    <w:rsid w:val="00086900"/>
    <w:rsid w:val="000871EA"/>
    <w:rsid w:val="000A2997"/>
    <w:rsid w:val="000C0983"/>
    <w:rsid w:val="000D599D"/>
    <w:rsid w:val="000E4985"/>
    <w:rsid w:val="000F2015"/>
    <w:rsid w:val="00123271"/>
    <w:rsid w:val="00123FC7"/>
    <w:rsid w:val="00137B25"/>
    <w:rsid w:val="00142C8E"/>
    <w:rsid w:val="0014375F"/>
    <w:rsid w:val="00144D90"/>
    <w:rsid w:val="001617FC"/>
    <w:rsid w:val="00183CD9"/>
    <w:rsid w:val="001957C8"/>
    <w:rsid w:val="001A1E69"/>
    <w:rsid w:val="001B01D7"/>
    <w:rsid w:val="001B15DF"/>
    <w:rsid w:val="001B6C2E"/>
    <w:rsid w:val="001C233A"/>
    <w:rsid w:val="001C635E"/>
    <w:rsid w:val="001D5B5E"/>
    <w:rsid w:val="001D6EDB"/>
    <w:rsid w:val="001F0C5D"/>
    <w:rsid w:val="001F758E"/>
    <w:rsid w:val="002016D8"/>
    <w:rsid w:val="002124F3"/>
    <w:rsid w:val="00220665"/>
    <w:rsid w:val="00263DBF"/>
    <w:rsid w:val="002A4AC0"/>
    <w:rsid w:val="002A5217"/>
    <w:rsid w:val="002B318F"/>
    <w:rsid w:val="002C6591"/>
    <w:rsid w:val="002D18EB"/>
    <w:rsid w:val="002D7714"/>
    <w:rsid w:val="002E6146"/>
    <w:rsid w:val="002E7DDB"/>
    <w:rsid w:val="002F43CE"/>
    <w:rsid w:val="002F61CC"/>
    <w:rsid w:val="003046A5"/>
    <w:rsid w:val="0032319C"/>
    <w:rsid w:val="0032424E"/>
    <w:rsid w:val="00334928"/>
    <w:rsid w:val="003362D4"/>
    <w:rsid w:val="00344DBE"/>
    <w:rsid w:val="003E3813"/>
    <w:rsid w:val="003F0EA4"/>
    <w:rsid w:val="00405B4E"/>
    <w:rsid w:val="004119F9"/>
    <w:rsid w:val="00417028"/>
    <w:rsid w:val="00423349"/>
    <w:rsid w:val="00440524"/>
    <w:rsid w:val="0045572F"/>
    <w:rsid w:val="00480602"/>
    <w:rsid w:val="0049502B"/>
    <w:rsid w:val="004E22C8"/>
    <w:rsid w:val="004F2A3E"/>
    <w:rsid w:val="00504C12"/>
    <w:rsid w:val="0051057A"/>
    <w:rsid w:val="00511035"/>
    <w:rsid w:val="00522723"/>
    <w:rsid w:val="005248D9"/>
    <w:rsid w:val="0053103B"/>
    <w:rsid w:val="005400F4"/>
    <w:rsid w:val="00544C13"/>
    <w:rsid w:val="00567933"/>
    <w:rsid w:val="00592B0A"/>
    <w:rsid w:val="005B382E"/>
    <w:rsid w:val="005B44F7"/>
    <w:rsid w:val="005C0A84"/>
    <w:rsid w:val="005C5870"/>
    <w:rsid w:val="005D5D13"/>
    <w:rsid w:val="006155C2"/>
    <w:rsid w:val="00621C5E"/>
    <w:rsid w:val="00625159"/>
    <w:rsid w:val="00641FD2"/>
    <w:rsid w:val="00652398"/>
    <w:rsid w:val="00661445"/>
    <w:rsid w:val="0066630C"/>
    <w:rsid w:val="0067123E"/>
    <w:rsid w:val="0069558D"/>
    <w:rsid w:val="006B43D1"/>
    <w:rsid w:val="006B6C7B"/>
    <w:rsid w:val="006C3751"/>
    <w:rsid w:val="006D7441"/>
    <w:rsid w:val="006F0B45"/>
    <w:rsid w:val="006F2B20"/>
    <w:rsid w:val="00700562"/>
    <w:rsid w:val="00712839"/>
    <w:rsid w:val="00715E7F"/>
    <w:rsid w:val="0072603F"/>
    <w:rsid w:val="00752461"/>
    <w:rsid w:val="0076094B"/>
    <w:rsid w:val="00795E94"/>
    <w:rsid w:val="007A39F4"/>
    <w:rsid w:val="007B1D67"/>
    <w:rsid w:val="007C59BE"/>
    <w:rsid w:val="007C7F6E"/>
    <w:rsid w:val="007D596E"/>
    <w:rsid w:val="007E170A"/>
    <w:rsid w:val="007E3F60"/>
    <w:rsid w:val="007E6528"/>
    <w:rsid w:val="007E69A2"/>
    <w:rsid w:val="007F1EB7"/>
    <w:rsid w:val="007F418B"/>
    <w:rsid w:val="00810145"/>
    <w:rsid w:val="00815C76"/>
    <w:rsid w:val="00820B0D"/>
    <w:rsid w:val="00824467"/>
    <w:rsid w:val="00834207"/>
    <w:rsid w:val="00850442"/>
    <w:rsid w:val="0086156E"/>
    <w:rsid w:val="008706E4"/>
    <w:rsid w:val="00881907"/>
    <w:rsid w:val="00893B7E"/>
    <w:rsid w:val="008979F9"/>
    <w:rsid w:val="008B20EF"/>
    <w:rsid w:val="008B5C59"/>
    <w:rsid w:val="008D0F22"/>
    <w:rsid w:val="008D7766"/>
    <w:rsid w:val="008E5BB2"/>
    <w:rsid w:val="008E6D74"/>
    <w:rsid w:val="00916F85"/>
    <w:rsid w:val="009510B2"/>
    <w:rsid w:val="0097632F"/>
    <w:rsid w:val="00990947"/>
    <w:rsid w:val="00992255"/>
    <w:rsid w:val="00997A02"/>
    <w:rsid w:val="009A3AF4"/>
    <w:rsid w:val="009B0EC2"/>
    <w:rsid w:val="009B5D2B"/>
    <w:rsid w:val="009B6683"/>
    <w:rsid w:val="009C16F2"/>
    <w:rsid w:val="009E43FC"/>
    <w:rsid w:val="009E6E5B"/>
    <w:rsid w:val="009F4032"/>
    <w:rsid w:val="00A12C54"/>
    <w:rsid w:val="00A1795B"/>
    <w:rsid w:val="00A219D8"/>
    <w:rsid w:val="00A34319"/>
    <w:rsid w:val="00A431F8"/>
    <w:rsid w:val="00A44A1A"/>
    <w:rsid w:val="00A46469"/>
    <w:rsid w:val="00A54E9C"/>
    <w:rsid w:val="00A842F2"/>
    <w:rsid w:val="00A848FC"/>
    <w:rsid w:val="00A854E8"/>
    <w:rsid w:val="00A86EC7"/>
    <w:rsid w:val="00A90F93"/>
    <w:rsid w:val="00A9115D"/>
    <w:rsid w:val="00AC0ECB"/>
    <w:rsid w:val="00AC7900"/>
    <w:rsid w:val="00AD2623"/>
    <w:rsid w:val="00AE07FA"/>
    <w:rsid w:val="00AF3105"/>
    <w:rsid w:val="00AF440E"/>
    <w:rsid w:val="00B02421"/>
    <w:rsid w:val="00B10178"/>
    <w:rsid w:val="00B15BCD"/>
    <w:rsid w:val="00B23F21"/>
    <w:rsid w:val="00B27C7E"/>
    <w:rsid w:val="00B3796A"/>
    <w:rsid w:val="00B40595"/>
    <w:rsid w:val="00B4500A"/>
    <w:rsid w:val="00B45E4A"/>
    <w:rsid w:val="00B626CE"/>
    <w:rsid w:val="00B63AE3"/>
    <w:rsid w:val="00B63E9A"/>
    <w:rsid w:val="00B7459C"/>
    <w:rsid w:val="00BC787E"/>
    <w:rsid w:val="00BD68A3"/>
    <w:rsid w:val="00BF1CEB"/>
    <w:rsid w:val="00BF45A2"/>
    <w:rsid w:val="00BF5620"/>
    <w:rsid w:val="00BF56D3"/>
    <w:rsid w:val="00C030A8"/>
    <w:rsid w:val="00C15CE0"/>
    <w:rsid w:val="00C4084E"/>
    <w:rsid w:val="00C4550C"/>
    <w:rsid w:val="00C605E3"/>
    <w:rsid w:val="00C618C9"/>
    <w:rsid w:val="00C625FE"/>
    <w:rsid w:val="00C63558"/>
    <w:rsid w:val="00C704A4"/>
    <w:rsid w:val="00C8179C"/>
    <w:rsid w:val="00C87F11"/>
    <w:rsid w:val="00C87F25"/>
    <w:rsid w:val="00CA7713"/>
    <w:rsid w:val="00CC11FC"/>
    <w:rsid w:val="00CE3A13"/>
    <w:rsid w:val="00CF1182"/>
    <w:rsid w:val="00CF2B45"/>
    <w:rsid w:val="00CF7B57"/>
    <w:rsid w:val="00D23726"/>
    <w:rsid w:val="00D948BD"/>
    <w:rsid w:val="00DA5FD5"/>
    <w:rsid w:val="00DA6435"/>
    <w:rsid w:val="00DA6F0F"/>
    <w:rsid w:val="00E05135"/>
    <w:rsid w:val="00E32B2A"/>
    <w:rsid w:val="00E352FD"/>
    <w:rsid w:val="00E35714"/>
    <w:rsid w:val="00E4033E"/>
    <w:rsid w:val="00E71E6D"/>
    <w:rsid w:val="00E8380A"/>
    <w:rsid w:val="00E91FB1"/>
    <w:rsid w:val="00EA27D4"/>
    <w:rsid w:val="00EB0A4B"/>
    <w:rsid w:val="00EB14E2"/>
    <w:rsid w:val="00EC0660"/>
    <w:rsid w:val="00EC4CC3"/>
    <w:rsid w:val="00EE58DA"/>
    <w:rsid w:val="00EE5B98"/>
    <w:rsid w:val="00F004A7"/>
    <w:rsid w:val="00F1199E"/>
    <w:rsid w:val="00F21A26"/>
    <w:rsid w:val="00F33FC0"/>
    <w:rsid w:val="00F51242"/>
    <w:rsid w:val="00F5356E"/>
    <w:rsid w:val="00F70A41"/>
    <w:rsid w:val="00F85794"/>
    <w:rsid w:val="00F870F9"/>
    <w:rsid w:val="00FA2D8A"/>
    <w:rsid w:val="00FA503C"/>
    <w:rsid w:val="00FD7878"/>
    <w:rsid w:val="00FE1580"/>
    <w:rsid w:val="00FE2354"/>
    <w:rsid w:val="00FF068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2286C4-AFB6-47E8-9DD0-03DE27B32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CEB"/>
  </w:style>
  <w:style w:type="paragraph" w:styleId="Heading6">
    <w:name w:val="heading 6"/>
    <w:basedOn w:val="Normal"/>
    <w:next w:val="Normal"/>
    <w:link w:val="Heading6Char"/>
    <w:uiPriority w:val="9"/>
    <w:semiHidden/>
    <w:unhideWhenUsed/>
    <w:qFormat/>
    <w:rsid w:val="007E170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9F4"/>
    <w:pPr>
      <w:spacing w:after="200" w:line="276" w:lineRule="auto"/>
      <w:ind w:left="720"/>
      <w:contextualSpacing/>
    </w:pPr>
    <w:rPr>
      <w:lang w:val="es-ES"/>
    </w:rPr>
  </w:style>
  <w:style w:type="paragraph" w:styleId="Caption">
    <w:name w:val="caption"/>
    <w:basedOn w:val="Normal"/>
    <w:next w:val="Normal"/>
    <w:uiPriority w:val="35"/>
    <w:unhideWhenUsed/>
    <w:qFormat/>
    <w:rsid w:val="004119F9"/>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E35714"/>
    <w:pPr>
      <w:spacing w:after="0"/>
    </w:pPr>
    <w:rPr>
      <w:sz w:val="20"/>
      <w:szCs w:val="20"/>
    </w:rPr>
  </w:style>
  <w:style w:type="character" w:customStyle="1" w:styleId="FootnoteTextChar">
    <w:name w:val="Footnote Text Char"/>
    <w:basedOn w:val="DefaultParagraphFont"/>
    <w:link w:val="FootnoteText"/>
    <w:uiPriority w:val="99"/>
    <w:semiHidden/>
    <w:rsid w:val="00E35714"/>
    <w:rPr>
      <w:sz w:val="20"/>
      <w:szCs w:val="20"/>
    </w:rPr>
  </w:style>
  <w:style w:type="character" w:styleId="FootnoteReference">
    <w:name w:val="footnote reference"/>
    <w:basedOn w:val="DefaultParagraphFont"/>
    <w:uiPriority w:val="99"/>
    <w:semiHidden/>
    <w:unhideWhenUsed/>
    <w:rsid w:val="00E35714"/>
    <w:rPr>
      <w:vertAlign w:val="superscript"/>
    </w:rPr>
  </w:style>
  <w:style w:type="paragraph" w:styleId="Header">
    <w:name w:val="header"/>
    <w:basedOn w:val="Normal"/>
    <w:link w:val="HeaderChar"/>
    <w:uiPriority w:val="99"/>
    <w:unhideWhenUsed/>
    <w:rsid w:val="00E35714"/>
    <w:pPr>
      <w:tabs>
        <w:tab w:val="center" w:pos="4536"/>
        <w:tab w:val="right" w:pos="9072"/>
      </w:tabs>
      <w:spacing w:after="0"/>
    </w:pPr>
  </w:style>
  <w:style w:type="character" w:customStyle="1" w:styleId="HeaderChar">
    <w:name w:val="Header Char"/>
    <w:basedOn w:val="DefaultParagraphFont"/>
    <w:link w:val="Header"/>
    <w:uiPriority w:val="99"/>
    <w:rsid w:val="00E35714"/>
  </w:style>
  <w:style w:type="paragraph" w:styleId="Footer">
    <w:name w:val="footer"/>
    <w:basedOn w:val="Normal"/>
    <w:link w:val="FooterChar"/>
    <w:uiPriority w:val="99"/>
    <w:unhideWhenUsed/>
    <w:rsid w:val="00E35714"/>
    <w:pPr>
      <w:tabs>
        <w:tab w:val="center" w:pos="4536"/>
        <w:tab w:val="right" w:pos="9072"/>
      </w:tabs>
      <w:spacing w:after="0"/>
    </w:pPr>
  </w:style>
  <w:style w:type="character" w:customStyle="1" w:styleId="FooterChar">
    <w:name w:val="Footer Char"/>
    <w:basedOn w:val="DefaultParagraphFont"/>
    <w:link w:val="Footer"/>
    <w:uiPriority w:val="99"/>
    <w:rsid w:val="00E35714"/>
  </w:style>
  <w:style w:type="paragraph" w:styleId="NormalWeb">
    <w:name w:val="Normal (Web)"/>
    <w:basedOn w:val="Normal"/>
    <w:uiPriority w:val="99"/>
    <w:semiHidden/>
    <w:unhideWhenUsed/>
    <w:rsid w:val="007E170A"/>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7E170A"/>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700562"/>
    <w:rPr>
      <w:color w:val="0563C1" w:themeColor="hyperlink"/>
      <w:u w:val="single"/>
    </w:rPr>
  </w:style>
  <w:style w:type="character" w:styleId="CommentReference">
    <w:name w:val="annotation reference"/>
    <w:basedOn w:val="DefaultParagraphFont"/>
    <w:uiPriority w:val="99"/>
    <w:semiHidden/>
    <w:unhideWhenUsed/>
    <w:rsid w:val="00142C8E"/>
    <w:rPr>
      <w:sz w:val="16"/>
      <w:szCs w:val="16"/>
    </w:rPr>
  </w:style>
  <w:style w:type="paragraph" w:styleId="CommentText">
    <w:name w:val="annotation text"/>
    <w:basedOn w:val="Normal"/>
    <w:link w:val="CommentTextChar"/>
    <w:uiPriority w:val="99"/>
    <w:semiHidden/>
    <w:unhideWhenUsed/>
    <w:rsid w:val="00142C8E"/>
    <w:rPr>
      <w:sz w:val="20"/>
      <w:szCs w:val="20"/>
    </w:rPr>
  </w:style>
  <w:style w:type="character" w:customStyle="1" w:styleId="CommentTextChar">
    <w:name w:val="Comment Text Char"/>
    <w:basedOn w:val="DefaultParagraphFont"/>
    <w:link w:val="CommentText"/>
    <w:uiPriority w:val="99"/>
    <w:semiHidden/>
    <w:rsid w:val="00142C8E"/>
    <w:rPr>
      <w:sz w:val="20"/>
      <w:szCs w:val="20"/>
    </w:rPr>
  </w:style>
  <w:style w:type="paragraph" w:styleId="CommentSubject">
    <w:name w:val="annotation subject"/>
    <w:basedOn w:val="CommentText"/>
    <w:next w:val="CommentText"/>
    <w:link w:val="CommentSubjectChar"/>
    <w:uiPriority w:val="99"/>
    <w:semiHidden/>
    <w:unhideWhenUsed/>
    <w:rsid w:val="00142C8E"/>
    <w:rPr>
      <w:b/>
      <w:bCs/>
    </w:rPr>
  </w:style>
  <w:style w:type="character" w:customStyle="1" w:styleId="CommentSubjectChar">
    <w:name w:val="Comment Subject Char"/>
    <w:basedOn w:val="CommentTextChar"/>
    <w:link w:val="CommentSubject"/>
    <w:uiPriority w:val="99"/>
    <w:semiHidden/>
    <w:rsid w:val="00142C8E"/>
    <w:rPr>
      <w:b/>
      <w:bCs/>
      <w:sz w:val="20"/>
      <w:szCs w:val="20"/>
    </w:rPr>
  </w:style>
  <w:style w:type="paragraph" w:styleId="BalloonText">
    <w:name w:val="Balloon Text"/>
    <w:basedOn w:val="Normal"/>
    <w:link w:val="BalloonTextChar"/>
    <w:uiPriority w:val="99"/>
    <w:semiHidden/>
    <w:unhideWhenUsed/>
    <w:rsid w:val="00142C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C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01194">
      <w:bodyDiv w:val="1"/>
      <w:marLeft w:val="0"/>
      <w:marRight w:val="0"/>
      <w:marTop w:val="0"/>
      <w:marBottom w:val="0"/>
      <w:divBdr>
        <w:top w:val="none" w:sz="0" w:space="0" w:color="auto"/>
        <w:left w:val="none" w:sz="0" w:space="0" w:color="auto"/>
        <w:bottom w:val="none" w:sz="0" w:space="0" w:color="auto"/>
        <w:right w:val="none" w:sz="0" w:space="0" w:color="auto"/>
      </w:divBdr>
    </w:div>
    <w:div w:id="185601389">
      <w:bodyDiv w:val="1"/>
      <w:marLeft w:val="0"/>
      <w:marRight w:val="0"/>
      <w:marTop w:val="0"/>
      <w:marBottom w:val="0"/>
      <w:divBdr>
        <w:top w:val="none" w:sz="0" w:space="0" w:color="auto"/>
        <w:left w:val="none" w:sz="0" w:space="0" w:color="auto"/>
        <w:bottom w:val="none" w:sz="0" w:space="0" w:color="auto"/>
        <w:right w:val="none" w:sz="0" w:space="0" w:color="auto"/>
      </w:divBdr>
    </w:div>
    <w:div w:id="233010233">
      <w:bodyDiv w:val="1"/>
      <w:marLeft w:val="0"/>
      <w:marRight w:val="0"/>
      <w:marTop w:val="0"/>
      <w:marBottom w:val="0"/>
      <w:divBdr>
        <w:top w:val="none" w:sz="0" w:space="0" w:color="auto"/>
        <w:left w:val="none" w:sz="0" w:space="0" w:color="auto"/>
        <w:bottom w:val="none" w:sz="0" w:space="0" w:color="auto"/>
        <w:right w:val="none" w:sz="0" w:space="0" w:color="auto"/>
      </w:divBdr>
    </w:div>
    <w:div w:id="622613576">
      <w:bodyDiv w:val="1"/>
      <w:marLeft w:val="0"/>
      <w:marRight w:val="0"/>
      <w:marTop w:val="0"/>
      <w:marBottom w:val="0"/>
      <w:divBdr>
        <w:top w:val="none" w:sz="0" w:space="0" w:color="auto"/>
        <w:left w:val="none" w:sz="0" w:space="0" w:color="auto"/>
        <w:bottom w:val="none" w:sz="0" w:space="0" w:color="auto"/>
        <w:right w:val="none" w:sz="0" w:space="0" w:color="auto"/>
      </w:divBdr>
    </w:div>
    <w:div w:id="671103965">
      <w:bodyDiv w:val="1"/>
      <w:marLeft w:val="0"/>
      <w:marRight w:val="0"/>
      <w:marTop w:val="0"/>
      <w:marBottom w:val="0"/>
      <w:divBdr>
        <w:top w:val="none" w:sz="0" w:space="0" w:color="auto"/>
        <w:left w:val="none" w:sz="0" w:space="0" w:color="auto"/>
        <w:bottom w:val="none" w:sz="0" w:space="0" w:color="auto"/>
        <w:right w:val="none" w:sz="0" w:space="0" w:color="auto"/>
      </w:divBdr>
    </w:div>
    <w:div w:id="808209011">
      <w:bodyDiv w:val="1"/>
      <w:marLeft w:val="0"/>
      <w:marRight w:val="0"/>
      <w:marTop w:val="0"/>
      <w:marBottom w:val="0"/>
      <w:divBdr>
        <w:top w:val="none" w:sz="0" w:space="0" w:color="auto"/>
        <w:left w:val="none" w:sz="0" w:space="0" w:color="auto"/>
        <w:bottom w:val="none" w:sz="0" w:space="0" w:color="auto"/>
        <w:right w:val="none" w:sz="0" w:space="0" w:color="auto"/>
      </w:divBdr>
    </w:div>
    <w:div w:id="866597701">
      <w:bodyDiv w:val="1"/>
      <w:marLeft w:val="0"/>
      <w:marRight w:val="0"/>
      <w:marTop w:val="0"/>
      <w:marBottom w:val="0"/>
      <w:divBdr>
        <w:top w:val="none" w:sz="0" w:space="0" w:color="auto"/>
        <w:left w:val="none" w:sz="0" w:space="0" w:color="auto"/>
        <w:bottom w:val="none" w:sz="0" w:space="0" w:color="auto"/>
        <w:right w:val="none" w:sz="0" w:space="0" w:color="auto"/>
      </w:divBdr>
    </w:div>
    <w:div w:id="867525703">
      <w:bodyDiv w:val="1"/>
      <w:marLeft w:val="0"/>
      <w:marRight w:val="0"/>
      <w:marTop w:val="0"/>
      <w:marBottom w:val="0"/>
      <w:divBdr>
        <w:top w:val="none" w:sz="0" w:space="0" w:color="auto"/>
        <w:left w:val="none" w:sz="0" w:space="0" w:color="auto"/>
        <w:bottom w:val="none" w:sz="0" w:space="0" w:color="auto"/>
        <w:right w:val="none" w:sz="0" w:space="0" w:color="auto"/>
      </w:divBdr>
    </w:div>
    <w:div w:id="966273194">
      <w:bodyDiv w:val="1"/>
      <w:marLeft w:val="0"/>
      <w:marRight w:val="0"/>
      <w:marTop w:val="0"/>
      <w:marBottom w:val="0"/>
      <w:divBdr>
        <w:top w:val="none" w:sz="0" w:space="0" w:color="auto"/>
        <w:left w:val="none" w:sz="0" w:space="0" w:color="auto"/>
        <w:bottom w:val="none" w:sz="0" w:space="0" w:color="auto"/>
        <w:right w:val="none" w:sz="0" w:space="0" w:color="auto"/>
      </w:divBdr>
    </w:div>
    <w:div w:id="1013455624">
      <w:bodyDiv w:val="1"/>
      <w:marLeft w:val="0"/>
      <w:marRight w:val="0"/>
      <w:marTop w:val="0"/>
      <w:marBottom w:val="0"/>
      <w:divBdr>
        <w:top w:val="none" w:sz="0" w:space="0" w:color="auto"/>
        <w:left w:val="none" w:sz="0" w:space="0" w:color="auto"/>
        <w:bottom w:val="none" w:sz="0" w:space="0" w:color="auto"/>
        <w:right w:val="none" w:sz="0" w:space="0" w:color="auto"/>
      </w:divBdr>
    </w:div>
    <w:div w:id="1089929684">
      <w:bodyDiv w:val="1"/>
      <w:marLeft w:val="0"/>
      <w:marRight w:val="0"/>
      <w:marTop w:val="0"/>
      <w:marBottom w:val="0"/>
      <w:divBdr>
        <w:top w:val="none" w:sz="0" w:space="0" w:color="auto"/>
        <w:left w:val="none" w:sz="0" w:space="0" w:color="auto"/>
        <w:bottom w:val="none" w:sz="0" w:space="0" w:color="auto"/>
        <w:right w:val="none" w:sz="0" w:space="0" w:color="auto"/>
      </w:divBdr>
    </w:div>
    <w:div w:id="1270048466">
      <w:bodyDiv w:val="1"/>
      <w:marLeft w:val="0"/>
      <w:marRight w:val="0"/>
      <w:marTop w:val="0"/>
      <w:marBottom w:val="0"/>
      <w:divBdr>
        <w:top w:val="none" w:sz="0" w:space="0" w:color="auto"/>
        <w:left w:val="none" w:sz="0" w:space="0" w:color="auto"/>
        <w:bottom w:val="none" w:sz="0" w:space="0" w:color="auto"/>
        <w:right w:val="none" w:sz="0" w:space="0" w:color="auto"/>
      </w:divBdr>
    </w:div>
    <w:div w:id="1348629608">
      <w:bodyDiv w:val="1"/>
      <w:marLeft w:val="0"/>
      <w:marRight w:val="0"/>
      <w:marTop w:val="0"/>
      <w:marBottom w:val="0"/>
      <w:divBdr>
        <w:top w:val="none" w:sz="0" w:space="0" w:color="auto"/>
        <w:left w:val="none" w:sz="0" w:space="0" w:color="auto"/>
        <w:bottom w:val="none" w:sz="0" w:space="0" w:color="auto"/>
        <w:right w:val="none" w:sz="0" w:space="0" w:color="auto"/>
      </w:divBdr>
    </w:div>
    <w:div w:id="1396052649">
      <w:bodyDiv w:val="1"/>
      <w:marLeft w:val="0"/>
      <w:marRight w:val="0"/>
      <w:marTop w:val="0"/>
      <w:marBottom w:val="0"/>
      <w:divBdr>
        <w:top w:val="none" w:sz="0" w:space="0" w:color="auto"/>
        <w:left w:val="none" w:sz="0" w:space="0" w:color="auto"/>
        <w:bottom w:val="none" w:sz="0" w:space="0" w:color="auto"/>
        <w:right w:val="none" w:sz="0" w:space="0" w:color="auto"/>
      </w:divBdr>
    </w:div>
    <w:div w:id="1669481541">
      <w:bodyDiv w:val="1"/>
      <w:marLeft w:val="0"/>
      <w:marRight w:val="0"/>
      <w:marTop w:val="0"/>
      <w:marBottom w:val="0"/>
      <w:divBdr>
        <w:top w:val="none" w:sz="0" w:space="0" w:color="auto"/>
        <w:left w:val="none" w:sz="0" w:space="0" w:color="auto"/>
        <w:bottom w:val="none" w:sz="0" w:space="0" w:color="auto"/>
        <w:right w:val="none" w:sz="0" w:space="0" w:color="auto"/>
      </w:divBdr>
      <w:divsChild>
        <w:div w:id="1403482510">
          <w:marLeft w:val="0"/>
          <w:marRight w:val="0"/>
          <w:marTop w:val="0"/>
          <w:marBottom w:val="480"/>
          <w:divBdr>
            <w:top w:val="none" w:sz="0" w:space="0" w:color="auto"/>
            <w:left w:val="none" w:sz="0" w:space="0" w:color="auto"/>
            <w:bottom w:val="none" w:sz="0" w:space="12" w:color="auto"/>
            <w:right w:val="none" w:sz="0" w:space="0" w:color="auto"/>
          </w:divBdr>
          <w:divsChild>
            <w:div w:id="1535651925">
              <w:marLeft w:val="0"/>
              <w:marRight w:val="0"/>
              <w:marTop w:val="0"/>
              <w:marBottom w:val="0"/>
              <w:divBdr>
                <w:top w:val="none" w:sz="0" w:space="0" w:color="auto"/>
                <w:left w:val="none" w:sz="0" w:space="0" w:color="auto"/>
                <w:bottom w:val="none" w:sz="0" w:space="0" w:color="auto"/>
                <w:right w:val="none" w:sz="0" w:space="0" w:color="auto"/>
              </w:divBdr>
              <w:divsChild>
                <w:div w:id="1392074304">
                  <w:marLeft w:val="0"/>
                  <w:marRight w:val="0"/>
                  <w:marTop w:val="0"/>
                  <w:marBottom w:val="0"/>
                  <w:divBdr>
                    <w:top w:val="none" w:sz="0" w:space="0" w:color="auto"/>
                    <w:left w:val="none" w:sz="0" w:space="0" w:color="auto"/>
                    <w:bottom w:val="none" w:sz="0" w:space="0" w:color="auto"/>
                    <w:right w:val="none" w:sz="0" w:space="0" w:color="auto"/>
                  </w:divBdr>
                  <w:divsChild>
                    <w:div w:id="891695490">
                      <w:marLeft w:val="0"/>
                      <w:marRight w:val="0"/>
                      <w:marTop w:val="0"/>
                      <w:marBottom w:val="0"/>
                      <w:divBdr>
                        <w:top w:val="none" w:sz="0" w:space="0" w:color="auto"/>
                        <w:left w:val="none" w:sz="0" w:space="0" w:color="auto"/>
                        <w:bottom w:val="none" w:sz="0" w:space="0" w:color="auto"/>
                        <w:right w:val="none" w:sz="0" w:space="0" w:color="auto"/>
                      </w:divBdr>
                      <w:divsChild>
                        <w:div w:id="8757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42545">
      <w:bodyDiv w:val="1"/>
      <w:marLeft w:val="0"/>
      <w:marRight w:val="0"/>
      <w:marTop w:val="0"/>
      <w:marBottom w:val="0"/>
      <w:divBdr>
        <w:top w:val="none" w:sz="0" w:space="0" w:color="auto"/>
        <w:left w:val="none" w:sz="0" w:space="0" w:color="auto"/>
        <w:bottom w:val="none" w:sz="0" w:space="0" w:color="auto"/>
        <w:right w:val="none" w:sz="0" w:space="0" w:color="auto"/>
      </w:divBdr>
    </w:div>
    <w:div w:id="1902251330">
      <w:bodyDiv w:val="1"/>
      <w:marLeft w:val="0"/>
      <w:marRight w:val="0"/>
      <w:marTop w:val="0"/>
      <w:marBottom w:val="0"/>
      <w:divBdr>
        <w:top w:val="none" w:sz="0" w:space="0" w:color="auto"/>
        <w:left w:val="none" w:sz="0" w:space="0" w:color="auto"/>
        <w:bottom w:val="none" w:sz="0" w:space="0" w:color="auto"/>
        <w:right w:val="none" w:sz="0" w:space="0" w:color="auto"/>
      </w:divBdr>
    </w:div>
    <w:div w:id="2057730455">
      <w:bodyDiv w:val="1"/>
      <w:marLeft w:val="0"/>
      <w:marRight w:val="0"/>
      <w:marTop w:val="0"/>
      <w:marBottom w:val="0"/>
      <w:divBdr>
        <w:top w:val="none" w:sz="0" w:space="0" w:color="auto"/>
        <w:left w:val="none" w:sz="0" w:space="0" w:color="auto"/>
        <w:bottom w:val="none" w:sz="0" w:space="0" w:color="auto"/>
        <w:right w:val="none" w:sz="0" w:space="0" w:color="auto"/>
      </w:divBdr>
    </w:div>
    <w:div w:id="212600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ustice.gouv.fr/mots-cles/mc_p.html" TargetMode="External"/><Relationship Id="rId18" Type="http://schemas.openxmlformats.org/officeDocument/2006/relationships/hyperlink" Target="https://fr.wikipedia.org/wiki/Application_des_peines" TargetMode="External"/><Relationship Id="rId26" Type="http://schemas.openxmlformats.org/officeDocument/2006/relationships/image" Target="media/image5.jpeg"/><Relationship Id="rId39" Type="http://schemas.openxmlformats.org/officeDocument/2006/relationships/customXml" Target="../customXml/item4.xml"/><Relationship Id="rId21" Type="http://schemas.openxmlformats.org/officeDocument/2006/relationships/hyperlink" Target="https://fr.wikipedia.org/wiki/Prison_en_France" TargetMode="External"/><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fr.wikipedia.org/wiki/Tribunal_de_grande_instance_(France)" TargetMode="External"/><Relationship Id="rId29" Type="http://schemas.openxmlformats.org/officeDocument/2006/relationships/hyperlink" Target="https://fr.wikipedia.org/wiki/Placement_sous_surveillance_%C3%A9lectronique_en_France" TargetMode="External"/><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uv.fr/mots-cles/mc_t.html" TargetMode="External"/><Relationship Id="rId24" Type="http://schemas.openxmlformats.org/officeDocument/2006/relationships/hyperlink" Target="https://fr.wikipedia.org/wiki/Appel_(justice_fran%C3%A7aise)" TargetMode="External"/><Relationship Id="rId32" Type="http://schemas.openxmlformats.org/officeDocument/2006/relationships/image" Target="media/image7.png"/><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www.justice.gouv.fr/mots-cles/mc_l.html" TargetMode="External"/><Relationship Id="rId23" Type="http://schemas.openxmlformats.org/officeDocument/2006/relationships/hyperlink" Target="https://fr.wikipedia.org/wiki/Chambre_de_l%27application_des_peines" TargetMode="External"/><Relationship Id="rId28" Type="http://schemas.openxmlformats.org/officeDocument/2006/relationships/hyperlink" Target="https://fr.wikipedia.org/wiki/Semi-libert%C3%A9" TargetMode="External"/><Relationship Id="rId36" Type="http://schemas.openxmlformats.org/officeDocument/2006/relationships/theme" Target="theme/theme1.xml"/><Relationship Id="rId10" Type="http://schemas.openxmlformats.org/officeDocument/2006/relationships/hyperlink" Target="http://www.justice.gouv.fr/mots-cles/mc_p.html" TargetMode="External"/><Relationship Id="rId19" Type="http://schemas.openxmlformats.org/officeDocument/2006/relationships/hyperlink" Target="https://fr.wikipedia.org/wiki/Juge"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ustice.gouv.fr/mots-cles/mc_p.html" TargetMode="External"/><Relationship Id="rId22" Type="http://schemas.openxmlformats.org/officeDocument/2006/relationships/hyperlink" Target="https://fr.wikipedia.org/wiki/Tribunal_de_l%27application_des_peines_(France)" TargetMode="External"/><Relationship Id="rId27" Type="http://schemas.openxmlformats.org/officeDocument/2006/relationships/hyperlink" Target="https://fr.wikipedia.org/wiki/Lib%C3%A9ration_conditionnelle" TargetMode="External"/><Relationship Id="rId30" Type="http://schemas.openxmlformats.org/officeDocument/2006/relationships/hyperlink" Target="https://fr.wikipedia.org/wiki/Service_P%C3%A9nitentiaire_d%E2%80%99Insertion_et_de_Probation"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justice.gouv.fr/mots-cles/mc_s.html" TargetMode="External"/><Relationship Id="rId17" Type="http://schemas.openxmlformats.org/officeDocument/2006/relationships/image" Target="media/image4.jpeg"/><Relationship Id="rId25" Type="http://schemas.openxmlformats.org/officeDocument/2006/relationships/hyperlink" Target="https://fr.wikipedia.org/wiki/Loi_Perben_II" TargetMode="External"/><Relationship Id="rId33" Type="http://schemas.openxmlformats.org/officeDocument/2006/relationships/image" Target="media/image70.png"/><Relationship Id="rId38"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2015-08-10T09:00:00+00:00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1330</Value>
      <Value>233</Value>
      <Value>1107</Value>
      <Value>763</Value>
    </TaxCatchAll>
    <c4e2ab2cc9354bbf9064eeb465a566ea xmlns="1ed4137b-41b2-488b-8250-6d369ec27664">
      <Terms xmlns="http://schemas.microsoft.com/office/infopath/2007/PartnerControls"/>
    </c4e2ab2cc9354bbf9064eeb465a566ea>
    <UndpProjectNo xmlns="1ed4137b-41b2-488b-8250-6d369ec27664">78395</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DZA</TermName>
          <TermId xmlns="http://schemas.microsoft.com/office/infopath/2007/PartnerControls">e112f64e-36cf-45b4-8da8-4447c6673429</TermId>
        </TermInfo>
      </Terms>
    </gc6531b704974d528487414686b72f6f>
    <_dlc_DocId xmlns="f1161f5b-24a3-4c2d-bc81-44cb9325e8ee">ATLASPDC-4-36704</_dlc_DocId>
    <_dlc_DocIdUrl xmlns="f1161f5b-24a3-4c2d-bc81-44cb9325e8ee">
      <Url>https://info.undp.org/docs/pdc/_layouts/DocIdRedir.aspx?ID=ATLASPDC-4-36704</Url>
      <Description>ATLASPDC-4-36704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0686CCC-24E3-4385-8DF6-3D69B1F9CCAA}"/>
</file>

<file path=customXml/itemProps2.xml><?xml version="1.0" encoding="utf-8"?>
<ds:datastoreItem xmlns:ds="http://schemas.openxmlformats.org/officeDocument/2006/customXml" ds:itemID="{5632A724-835B-4923-B497-B8395F9EE9D1}"/>
</file>

<file path=customXml/itemProps3.xml><?xml version="1.0" encoding="utf-8"?>
<ds:datastoreItem xmlns:ds="http://schemas.openxmlformats.org/officeDocument/2006/customXml" ds:itemID="{856C4271-F92E-44C3-86F3-F646BF75FAE1}"/>
</file>

<file path=customXml/itemProps4.xml><?xml version="1.0" encoding="utf-8"?>
<ds:datastoreItem xmlns:ds="http://schemas.openxmlformats.org/officeDocument/2006/customXml" ds:itemID="{E1914258-A038-477B-B100-92379FF37B2D}"/>
</file>

<file path=customXml/itemProps5.xml><?xml version="1.0" encoding="utf-8"?>
<ds:datastoreItem xmlns:ds="http://schemas.openxmlformats.org/officeDocument/2006/customXml" ds:itemID="{77BADD92-C2B3-448C-9497-25117674ADD1}"/>
</file>

<file path=customXml/itemProps6.xml><?xml version="1.0" encoding="utf-8"?>
<ds:datastoreItem xmlns:ds="http://schemas.openxmlformats.org/officeDocument/2006/customXml" ds:itemID="{87AC03B4-596A-424D-85BF-A4EA87B73573}"/>
</file>

<file path=docProps/app.xml><?xml version="1.0" encoding="utf-8"?>
<Properties xmlns="http://schemas.openxmlformats.org/officeDocument/2006/extended-properties" xmlns:vt="http://schemas.openxmlformats.org/officeDocument/2006/docPropsVTypes">
  <Template>Normal</Template>
  <TotalTime>0</TotalTime>
  <Pages>3</Pages>
  <Words>4056</Words>
  <Characters>22313</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mission d'échange société civile</dc:title>
  <dc:subject/>
  <dc:creator>Meriem</dc:creator>
  <cp:keywords/>
  <dc:description/>
  <cp:lastModifiedBy>meriem</cp:lastModifiedBy>
  <cp:revision>2</cp:revision>
  <cp:lastPrinted>2015-06-28T10:02:00Z</cp:lastPrinted>
  <dcterms:created xsi:type="dcterms:W3CDTF">2015-08-10T09:47:00Z</dcterms:created>
  <dcterms:modified xsi:type="dcterms:W3CDTF">2015-08-10T09:47:00Z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235;#Other|31c9cb5b-e3a5-4ce8-95bd-eda20410466c</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233;#French|946783f8-cd0b-41e2-848e-7777f631248e</vt:lpwstr>
  </property>
  <property fmtid="{D5CDD505-2E9C-101B-9397-08002B2CF9AE}" pid="9" name="Operating Unit0">
    <vt:lpwstr>1330;#DZA|e112f64e-36cf-45b4-8da8-4447c6673429</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1107;#Other|10be685e-4bef-4aec-b905-4df3748c0781</vt:lpwstr>
  </property>
  <property fmtid="{D5CDD505-2E9C-101B-9397-08002B2CF9AE}" pid="17" name="_dlc_DocIdItemGuid">
    <vt:lpwstr>924710af-5f5c-45a9-899a-808414cf1c12</vt:lpwstr>
  </property>
  <property fmtid="{D5CDD505-2E9C-101B-9397-08002B2CF9AE}" pid="18" name="URL">
    <vt:lpwstr/>
  </property>
  <property fmtid="{D5CDD505-2E9C-101B-9397-08002B2CF9AE}" pid="19" name="DocumentSetDescription">
    <vt:lpwstr/>
  </property>
</Properties>
</file>